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1D1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7"/>
        </w:rPr>
        <w:t>Дело № 5-72-584/2022</w:t>
      </w:r>
    </w:p>
    <w:p w:rsidR="00571D1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7"/>
        </w:rPr>
        <w:t>УИД 91МS0072-телефон-телефон</w:t>
      </w:r>
    </w:p>
    <w:p w:rsidR="00571D1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571D12">
      <w:pPr>
        <w:jc w:val="center"/>
      </w:pPr>
      <w:r>
        <w:rPr>
          <w:b/>
          <w:sz w:val="27"/>
        </w:rPr>
        <w:t>по делу об административном правонарушении</w:t>
      </w:r>
    </w:p>
    <w:p w:rsidR="00571D12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sz w:val="27"/>
        </w:rPr>
        <w:t xml:space="preserve">09 ноября 2022 года                                                                                     </w:t>
      </w:r>
      <w:r>
        <w:rPr>
          <w:rFonts w:ascii="Times New Roman" w:hAnsi="Times New Roman" w:cs="Times New Roman"/>
          <w:sz w:val="27"/>
        </w:rPr>
        <w:t>г. Саки</w:t>
      </w:r>
    </w:p>
    <w:p w:rsidR="00571D1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Костюкова Е.В., </w:t>
      </w:r>
    </w:p>
    <w:p w:rsidR="00571D12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Кравченко Н.В.,</w:t>
      </w:r>
    </w:p>
    <w:p w:rsidR="00571D12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571D12">
      <w:pPr>
        <w:ind w:left="1418"/>
        <w:jc w:val="both"/>
      </w:pPr>
      <w:r>
        <w:rPr>
          <w:b/>
          <w:sz w:val="27"/>
        </w:rPr>
        <w:t>Кравченк</w:t>
      </w:r>
      <w:r>
        <w:rPr>
          <w:b/>
          <w:sz w:val="27"/>
        </w:rPr>
        <w:t>о Николая Викторовича,</w:t>
      </w:r>
      <w:r>
        <w:rPr>
          <w:sz w:val="27"/>
        </w:rPr>
        <w:t xml:space="preserve"> паспортные </w:t>
      </w:r>
      <w:r>
        <w:rPr>
          <w:sz w:val="27"/>
        </w:rPr>
        <w:t>данныефио</w:t>
      </w:r>
      <w:r>
        <w:rPr>
          <w:sz w:val="27"/>
        </w:rPr>
        <w:t xml:space="preserve"> адрес, гражданина Российской Федерации (паспортные данные), образование среднее, холостого (состоящего в гражданском браке), имеющего двоих несовершеннолетних детей, официально не трудоустроенного, ранее не привл</w:t>
      </w:r>
      <w:r>
        <w:rPr>
          <w:sz w:val="27"/>
        </w:rPr>
        <w:t>екаемого к административной ответственности, инвалидом не являющегося, зарегистрированного и проживающего по адресу: адрес,</w:t>
      </w:r>
    </w:p>
    <w:p w:rsidR="00571D12">
      <w:pPr>
        <w:jc w:val="both"/>
      </w:pPr>
      <w:r>
        <w:rPr>
          <w:sz w:val="27"/>
        </w:rPr>
        <w:t xml:space="preserve">привлекаемого к ответственности по ст. 20.10 Кодекса Российской Федерации об административных правонарушениях, </w:t>
      </w:r>
    </w:p>
    <w:p w:rsidR="00571D12" w:rsidP="00662337">
      <w:pPr>
        <w:jc w:val="center"/>
      </w:pPr>
      <w:r>
        <w:rPr>
          <w:b/>
          <w:sz w:val="27"/>
        </w:rPr>
        <w:t>У С Т А Н О В И Л:</w:t>
      </w:r>
    </w:p>
    <w:p w:rsidR="00571D12">
      <w:pPr>
        <w:ind w:firstLine="708"/>
        <w:jc w:val="both"/>
      </w:pPr>
      <w:r>
        <w:rPr>
          <w:sz w:val="27"/>
        </w:rPr>
        <w:t>д</w:t>
      </w:r>
      <w:r>
        <w:rPr>
          <w:sz w:val="27"/>
        </w:rPr>
        <w:t xml:space="preserve">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адрес, в ходе осмотра домовладения у Кравченко Н.В. было выявлено и изъято охотничье, длинноствольное, двуствольное, гладкоствольное ружье модели ТОЗ-БМ, 16 калибра, № 0-1 ШК 608, 1957 года выпуска, а также 2 патрона 16 калибра, кото</w:t>
      </w:r>
      <w:r>
        <w:rPr>
          <w:sz w:val="27"/>
        </w:rPr>
        <w:t xml:space="preserve">рое хранилось без соответствующих разрешительных документов, выдаваемых федеральным органом государственной власти, уполномоченном в сфере оборота оружия, чем нарушена ст. 22 </w:t>
      </w:r>
      <w:hyperlink r:id="rId4" w:history="1">
        <w:r>
          <w:rPr>
            <w:color w:val="0000FF"/>
            <w:sz w:val="27"/>
            <w:u w:val="single"/>
          </w:rPr>
          <w:t xml:space="preserve">Федерального </w:t>
        </w:r>
        <w:r>
          <w:rPr>
            <w:color w:val="0000FF"/>
            <w:sz w:val="27"/>
            <w:u w:val="single"/>
          </w:rPr>
          <w:t>закона от дата N 150-ФЗ (ред. от дата) "Об оружии"</w:t>
        </w:r>
      </w:hyperlink>
      <w:r>
        <w:rPr>
          <w:sz w:val="27"/>
        </w:rPr>
        <w:t xml:space="preserve">, ответственность за которое предусмотрена ст. 20.10 КоАП РФ. </w:t>
      </w:r>
    </w:p>
    <w:p w:rsidR="00571D12">
      <w:pPr>
        <w:spacing w:line="270" w:lineRule="atLeast"/>
        <w:ind w:firstLine="709"/>
        <w:jc w:val="both"/>
      </w:pPr>
      <w:r>
        <w:rPr>
          <w:sz w:val="27"/>
        </w:rPr>
        <w:t>В судебном заседании Кравченко Н.В. свою вину в совершении данного административного правонарушения признал полностью, не оспаривал фактичес</w:t>
      </w:r>
      <w:r>
        <w:rPr>
          <w:sz w:val="27"/>
        </w:rPr>
        <w:t>кие обстоятельства дела, изложенные в протоколе об административном правонарушении, дополнил, что ружье осталось от дедушки, знал о том, что нарушает закон. В содеянном раскаялся.</w:t>
      </w:r>
    </w:p>
    <w:p w:rsidR="00571D12">
      <w:pPr>
        <w:ind w:firstLine="708"/>
        <w:jc w:val="both"/>
      </w:pPr>
      <w:r>
        <w:rPr>
          <w:sz w:val="27"/>
        </w:rPr>
        <w:t>Исследовав всесторонне, полно и объективно все обстоятельства дела в их сово</w:t>
      </w:r>
      <w:r>
        <w:rPr>
          <w:sz w:val="27"/>
        </w:rPr>
        <w:t>купности, а также материалы дела об административном правонарушении, суд пришел к выводу о наличии в действиях Кравченко Н.В. состава правонарушения, предусмотренного ст. 20.10 КоАП РФ, исходя из следующего.</w:t>
      </w:r>
    </w:p>
    <w:p w:rsidR="00571D12">
      <w:pPr>
        <w:ind w:firstLine="708"/>
        <w:jc w:val="both"/>
      </w:pPr>
      <w:r>
        <w:rPr>
          <w:sz w:val="27"/>
        </w:rPr>
        <w:t>Исходя из положений ч. 1 ст. 1.6 КоАП РФ, обеспе</w:t>
      </w:r>
      <w:r>
        <w:rPr>
          <w:sz w:val="27"/>
        </w:rPr>
        <w:t xml:space="preserve">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</w:t>
      </w:r>
      <w:r>
        <w:rPr>
          <w:sz w:val="27"/>
        </w:rPr>
        <w:t>соблюдение установленного законом порядка привлечения лица к административной ответственнос</w:t>
      </w:r>
      <w:r>
        <w:rPr>
          <w:sz w:val="27"/>
        </w:rPr>
        <w:t>ти.</w:t>
      </w:r>
    </w:p>
    <w:p w:rsidR="00571D12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</w:t>
      </w:r>
      <w:r>
        <w:rPr>
          <w:sz w:val="27"/>
        </w:rPr>
        <w:t>тивных правонарушениях установлена административная ответственность.</w:t>
      </w:r>
    </w:p>
    <w:p w:rsidR="00571D12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</w:t>
      </w:r>
      <w:r>
        <w:rPr>
          <w:sz w:val="27"/>
        </w:rPr>
        <w:t xml:space="preserve">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71D12">
      <w:pPr>
        <w:ind w:firstLine="708"/>
        <w:jc w:val="both"/>
      </w:pPr>
      <w:r>
        <w:rPr>
          <w:sz w:val="27"/>
        </w:rPr>
        <w:t xml:space="preserve">Преамбулой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150-ФЗ "Об о</w:t>
      </w:r>
      <w:r>
        <w:rPr>
          <w:sz w:val="27"/>
        </w:rPr>
        <w:t xml:space="preserve">ружии" определено, что настоящий Федеральный закон направлен на защиту жизни и здоровья граждан, собственности, обеспечение общественной безопасности. </w:t>
      </w:r>
    </w:p>
    <w:p w:rsidR="00571D12">
      <w:pPr>
        <w:ind w:firstLine="708"/>
        <w:jc w:val="both"/>
      </w:pPr>
      <w:r>
        <w:rPr>
          <w:sz w:val="27"/>
        </w:rPr>
        <w:t>Оборот оружия, боеприпасов и патронов к нему на адрес урегулирован Федеральным законом об оружии, которы</w:t>
      </w:r>
      <w:r>
        <w:rPr>
          <w:sz w:val="27"/>
        </w:rPr>
        <w:t xml:space="preserve">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 </w:t>
      </w:r>
    </w:p>
    <w:p w:rsidR="00571D12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абз</w:t>
      </w:r>
      <w:r>
        <w:rPr>
          <w:sz w:val="27"/>
        </w:rPr>
        <w:t>.</w:t>
      </w:r>
      <w:r>
        <w:rPr>
          <w:sz w:val="27"/>
        </w:rPr>
        <w:t xml:space="preserve"> 2, 14 статьи 1 Федерального закона N 150-ФЗ оружие - устройства и предметы, конструктивно предназначенные для поражения живой или иной цели, подачи сигналов; </w:t>
      </w:r>
      <w:r>
        <w:rPr>
          <w:sz w:val="27"/>
        </w:rPr>
        <w:t>огнестрельное оружие ограниченного поражения - короткоствольное оружие и бесствольное оружие, пре</w:t>
      </w:r>
      <w:r>
        <w:rPr>
          <w:sz w:val="27"/>
        </w:rPr>
        <w:t xml:space="preserve">дназначенные для механического поражения живой целина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человеку. </w:t>
      </w:r>
    </w:p>
    <w:p w:rsidR="00571D12">
      <w:pPr>
        <w:ind w:firstLine="708"/>
        <w:jc w:val="both"/>
      </w:pPr>
      <w:r>
        <w:rPr>
          <w:sz w:val="27"/>
        </w:rPr>
        <w:t>В си</w:t>
      </w:r>
      <w:r>
        <w:rPr>
          <w:sz w:val="27"/>
        </w:rPr>
        <w:t xml:space="preserve">лу ч. 1 ст. 22 </w:t>
      </w:r>
      <w:hyperlink r:id="rId5" w:anchor="/document/10128024/entry/0" w:history="1">
        <w:r>
          <w:rPr>
            <w:color w:val="0000FF"/>
            <w:sz w:val="27"/>
            <w:u w:val="single"/>
          </w:rPr>
          <w:t xml:space="preserve">Федерального </w:t>
        </w:r>
        <w:r>
          <w:rPr>
            <w:i/>
            <w:color w:val="0000FF"/>
            <w:sz w:val="27"/>
            <w:u w:val="single"/>
          </w:rPr>
          <w:t>закона</w:t>
        </w:r>
      </w:hyperlink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N150-ФЗ "Об оружии" хранение гражданского и служебного оружия и патронов к нему осуществляется юридическими лицами и гражданами, получившими </w:t>
      </w:r>
      <w:r>
        <w:rPr>
          <w:sz w:val="27"/>
        </w:rPr>
        <w:t>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571D12">
      <w:pPr>
        <w:ind w:firstLine="708"/>
        <w:jc w:val="both"/>
      </w:pPr>
      <w:r>
        <w:rPr>
          <w:sz w:val="27"/>
        </w:rPr>
        <w:t xml:space="preserve">Аналогичные требования установлены </w:t>
      </w:r>
      <w:hyperlink r:id="rId5" w:anchor="/document/12112448/entry/340" w:history="1">
        <w:r>
          <w:rPr>
            <w:color w:val="0000FF"/>
            <w:sz w:val="27"/>
            <w:u w:val="single"/>
          </w:rPr>
          <w:t>п. 54</w:t>
        </w:r>
      </w:hyperlink>
      <w:r>
        <w:rPr>
          <w:sz w:val="27"/>
        </w:rPr>
        <w:t xml:space="preserve"> Правил оборота гражданского и служебного оружия и патронов к нему на адрес, утвержденных </w:t>
      </w:r>
      <w:hyperlink r:id="rId5" w:anchor="/document/12112448/entry/0" w:history="1">
        <w:r>
          <w:rPr>
            <w:color w:val="0000FF"/>
            <w:sz w:val="27"/>
            <w:u w:val="single"/>
          </w:rPr>
          <w:t>постановлением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дата N814.</w:t>
      </w:r>
    </w:p>
    <w:p w:rsidR="00571D12">
      <w:pPr>
        <w:ind w:firstLine="708"/>
        <w:jc w:val="both"/>
      </w:pPr>
      <w:r>
        <w:rPr>
          <w:sz w:val="27"/>
        </w:rPr>
        <w:t xml:space="preserve">Частью 14 статьи 13 </w:t>
      </w:r>
      <w:hyperlink r:id="rId5" w:anchor="/document/10128024/entry/0" w:history="1">
        <w:r>
          <w:rPr>
            <w:color w:val="0000FF"/>
            <w:sz w:val="27"/>
            <w:u w:val="single"/>
          </w:rPr>
          <w:t>Федерального закона</w:t>
        </w:r>
      </w:hyperlink>
      <w:r>
        <w:rPr>
          <w:sz w:val="27"/>
        </w:rPr>
        <w:t xml:space="preserve"> от дата N150-ФЗ "Об оружии" гражданину Российской Федерации федеральным органом исполнительной </w:t>
      </w:r>
      <w:r>
        <w:rPr>
          <w:sz w:val="27"/>
        </w:rPr>
        <w:t>власти, уполномоченным в сфере оборота оружия,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лет, при регистрации о</w:t>
      </w:r>
      <w:r>
        <w:rPr>
          <w:sz w:val="27"/>
        </w:rPr>
        <w:t xml:space="preserve">хотничьего огнестрельного </w:t>
      </w:r>
      <w:r>
        <w:rPr>
          <w:sz w:val="27"/>
        </w:rPr>
        <w:t>длинноствольного оружия, спортивного огнестрельного длинноствольного оружия, пневматического оружия или огнестрельного</w:t>
      </w:r>
      <w:r>
        <w:rPr>
          <w:sz w:val="27"/>
        </w:rPr>
        <w:t xml:space="preserve"> </w:t>
      </w:r>
      <w:r>
        <w:rPr>
          <w:sz w:val="27"/>
        </w:rPr>
        <w:t>оружия ограниченного поражения - разрешение на его хранение и ношение сроком на пять лет на основании документа</w:t>
      </w:r>
      <w:r>
        <w:rPr>
          <w:sz w:val="27"/>
        </w:rPr>
        <w:t>, подтверждающего законность приобретения соответствующего оружия, при регистрации спортивного огнестрельного короткоствольного оружия с нарезным стволом - разрешение на его хранение и использование на стрелковом объекте сроком на пять лет без права ношени</w:t>
      </w:r>
      <w:r>
        <w:rPr>
          <w:sz w:val="27"/>
        </w:rPr>
        <w:t>я, при регистрации оружия, приобретенного в целях коллекционирования, - разрешение на его хранение, которое выдается бессрочно</w:t>
      </w:r>
      <w:r>
        <w:rPr>
          <w:sz w:val="27"/>
        </w:rPr>
        <w:t>. Продление срока действия разрешения осуществляется в порядке, предусмотренном статьей 9 настоящего Федерального закона.</w:t>
      </w:r>
    </w:p>
    <w:p w:rsidR="00571D12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п. 54 Постановления Правительства РФ от дата N 814 "О мерах по регулированию оборота гражданского и служебного оружия и патронов к нему на адрес", хранение оружия и патронов разрешается юридическим и физическим лицам, получившим в Федеральной службе войск</w:t>
      </w:r>
      <w:r>
        <w:rPr>
          <w:sz w:val="27"/>
        </w:rPr>
        <w:t xml:space="preserve">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 </w:t>
      </w:r>
    </w:p>
    <w:p w:rsidR="00571D12">
      <w:pPr>
        <w:ind w:firstLine="708"/>
        <w:jc w:val="both"/>
      </w:pPr>
      <w:r>
        <w:rPr>
          <w:sz w:val="27"/>
        </w:rPr>
        <w:t>Правоотношения, возникающие при обороте гражданского, служебного, а также боевого ручного и холодного оружия на адрес, регулируются Федеральным законом от дата N 150-ФЗ "Об оружии" (далее - Закон N 150-ФЗ), Инструкцией и Правилами оборота гражданского и сл</w:t>
      </w:r>
      <w:r>
        <w:rPr>
          <w:sz w:val="27"/>
        </w:rPr>
        <w:t>ужебного оружия и патронов к нему на адрес, утвержденными Постановлением Правительства Российской Федерации от дата N 814.</w:t>
      </w:r>
    </w:p>
    <w:p w:rsidR="00571D12">
      <w:pPr>
        <w:ind w:firstLine="708"/>
        <w:jc w:val="both"/>
      </w:pPr>
      <w:r>
        <w:rPr>
          <w:sz w:val="27"/>
        </w:rPr>
        <w:t xml:space="preserve">Постановлением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814 утверждены Правила оборота гражданского и служебного оружия и патроно</w:t>
      </w:r>
      <w:r>
        <w:rPr>
          <w:sz w:val="27"/>
        </w:rPr>
        <w:t xml:space="preserve">в к нему на адрес. </w:t>
      </w:r>
    </w:p>
    <w:p w:rsidR="00571D12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6" w:history="1">
        <w:r>
          <w:rPr>
            <w:color w:val="0000FF"/>
            <w:sz w:val="27"/>
            <w:u w:val="single"/>
          </w:rPr>
          <w:t>п. 59</w:t>
        </w:r>
      </w:hyperlink>
      <w:r>
        <w:rPr>
          <w:sz w:val="27"/>
        </w:rPr>
        <w:t xml:space="preserve"> Правил оборота гражданского и служебного оружия и патронов к нему, утвержденных по</w:t>
      </w:r>
      <w:r>
        <w:rPr>
          <w:sz w:val="27"/>
        </w:rPr>
        <w:t xml:space="preserve">становлением Правительства РФ от дата N 814, </w:t>
      </w:r>
      <w:hyperlink r:id="rId7" w:history="1">
        <w:r>
          <w:rPr>
            <w:color w:val="0000FF"/>
            <w:sz w:val="27"/>
            <w:u w:val="single"/>
          </w:rPr>
          <w:t>ст. 22</w:t>
        </w:r>
      </w:hyperlink>
      <w:r>
        <w:rPr>
          <w:sz w:val="27"/>
        </w:rPr>
        <w:t xml:space="preserve"> Федерального закона от дата N 150-ФЗ "Об оружии" принадлежащие гражданам </w:t>
      </w:r>
      <w:r>
        <w:rPr>
          <w:sz w:val="27"/>
        </w:rPr>
        <w:t>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</w:t>
      </w:r>
      <w:r>
        <w:rPr>
          <w:sz w:val="27"/>
        </w:rPr>
        <w:t xml:space="preserve"> </w:t>
      </w:r>
      <w:r>
        <w:rPr>
          <w:sz w:val="27"/>
        </w:rPr>
        <w:t>храниться по месту их жительства с собл</w:t>
      </w:r>
      <w:r>
        <w:rPr>
          <w:sz w:val="27"/>
        </w:rPr>
        <w:t xml:space="preserve">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</w:t>
      </w:r>
      <w:r>
        <w:rPr>
          <w:sz w:val="27"/>
        </w:rPr>
        <w:t>в деревянных ящиках, обитых железом.</w:t>
      </w:r>
      <w:r>
        <w:rPr>
          <w:sz w:val="27"/>
        </w:rPr>
        <w:t xml:space="preserve">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</w:t>
      </w:r>
      <w:r>
        <w:rPr>
          <w:sz w:val="27"/>
        </w:rPr>
        <w:t xml:space="preserve"> оружия.</w:t>
      </w:r>
    </w:p>
    <w:p w:rsidR="00571D12">
      <w:pPr>
        <w:ind w:firstLine="708"/>
        <w:jc w:val="both"/>
      </w:pPr>
      <w:r>
        <w:rPr>
          <w:sz w:val="27"/>
        </w:rPr>
        <w:t xml:space="preserve">Хранение оружия, патронов, а также инициирующих и воспламеняющих веществ и материалов (порох, капсюли) для самостоятельного снаряжения патронов к гражданскому огнестрельному длинноствольному оружию гражданами </w:t>
      </w:r>
      <w:r>
        <w:rPr>
          <w:sz w:val="27"/>
        </w:rPr>
        <w:t>Российской Федерации в местах временно</w:t>
      </w:r>
      <w:r>
        <w:rPr>
          <w:sz w:val="27"/>
        </w:rPr>
        <w:t>го пребывания должно осуществляться с соблюдением условий, исключающих доступ к ним посторонних лиц.</w:t>
      </w:r>
    </w:p>
    <w:p w:rsidR="00571D12">
      <w:pPr>
        <w:ind w:firstLine="708"/>
        <w:jc w:val="both"/>
      </w:pPr>
      <w:r>
        <w:rPr>
          <w:sz w:val="27"/>
        </w:rPr>
        <w:t xml:space="preserve">Факт совершения Кравченко Н.В. административного правонарушения, предусмотренного </w:t>
      </w:r>
      <w:hyperlink r:id="rId5" w:anchor="/document/12125267/entry/2010" w:history="1">
        <w:r>
          <w:rPr>
            <w:color w:val="0000FF"/>
            <w:sz w:val="27"/>
            <w:u w:val="single"/>
          </w:rPr>
          <w:t>с</w:t>
        </w:r>
        <w:r>
          <w:rPr>
            <w:color w:val="0000FF"/>
            <w:sz w:val="27"/>
            <w:u w:val="single"/>
          </w:rPr>
          <w:t>т. 20.10</w:t>
        </w:r>
      </w:hyperlink>
      <w:r>
        <w:rPr>
          <w:sz w:val="27"/>
        </w:rPr>
        <w:t xml:space="preserve"> КоАП РФ подтверждается:</w:t>
      </w:r>
    </w:p>
    <w:p w:rsidR="00571D12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115432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 котором Кравченко Н.В. собственноручно указал, что вину признает;</w:t>
      </w:r>
    </w:p>
    <w:p w:rsidR="00571D12">
      <w:pPr>
        <w:ind w:firstLine="708"/>
        <w:jc w:val="both"/>
      </w:pPr>
      <w:r>
        <w:rPr>
          <w:sz w:val="27"/>
        </w:rPr>
        <w:t xml:space="preserve">- рапортом дознавателя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</w:t>
      </w:r>
      <w:r>
        <w:rPr>
          <w:sz w:val="27"/>
        </w:rPr>
        <w:t>б обнаружении признаков правонарушения;</w:t>
      </w:r>
    </w:p>
    <w:p w:rsidR="00571D12">
      <w:pPr>
        <w:ind w:firstLine="708"/>
        <w:jc w:val="both"/>
      </w:pPr>
      <w:r>
        <w:rPr>
          <w:sz w:val="27"/>
        </w:rPr>
        <w:t xml:space="preserve">- рапортом дознавателя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71D12">
      <w:pPr>
        <w:ind w:firstLine="708"/>
        <w:jc w:val="both"/>
      </w:pPr>
      <w:r>
        <w:rPr>
          <w:sz w:val="27"/>
        </w:rPr>
        <w:t xml:space="preserve">- копией заявления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71D12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71D12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71D12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71D12">
      <w:pPr>
        <w:ind w:firstLine="708"/>
        <w:jc w:val="both"/>
      </w:pPr>
      <w:r>
        <w:rPr>
          <w:sz w:val="27"/>
        </w:rPr>
        <w:t>- коп</w:t>
      </w:r>
      <w:r>
        <w:rPr>
          <w:sz w:val="27"/>
        </w:rPr>
        <w:t xml:space="preserve">ией протокола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 </w:t>
      </w:r>
      <w:r>
        <w:rPr>
          <w:sz w:val="27"/>
        </w:rPr>
        <w:t>фототаблицей</w:t>
      </w:r>
      <w:r>
        <w:rPr>
          <w:sz w:val="27"/>
        </w:rPr>
        <w:t xml:space="preserve"> иллюстраций к нему;</w:t>
      </w:r>
    </w:p>
    <w:p w:rsidR="00571D12">
      <w:pPr>
        <w:ind w:firstLine="708"/>
        <w:jc w:val="both"/>
      </w:pPr>
      <w:r>
        <w:rPr>
          <w:sz w:val="27"/>
        </w:rPr>
        <w:t xml:space="preserve">- копией объяснения Кравченко Н.В.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71D12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571D12">
      <w:pPr>
        <w:ind w:firstLine="708"/>
        <w:jc w:val="both"/>
      </w:pPr>
      <w:r>
        <w:rPr>
          <w:sz w:val="27"/>
        </w:rPr>
        <w:t xml:space="preserve">- заключением эксперта № 5/529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(с таблицей иллюстраций), выданного Экспертно-криминали</w:t>
      </w:r>
      <w:r>
        <w:rPr>
          <w:sz w:val="27"/>
        </w:rPr>
        <w:t xml:space="preserve">стическим центром МВД по адрес, согласно выводам которого: </w:t>
      </w:r>
    </w:p>
    <w:p w:rsidR="00571D12">
      <w:pPr>
        <w:ind w:firstLine="708"/>
        <w:jc w:val="both"/>
      </w:pPr>
      <w:r>
        <w:rPr>
          <w:sz w:val="27"/>
        </w:rPr>
        <w:t xml:space="preserve">1. Предмет, изъятый дата в ходе проведения осмотра места происшествия по месту жительства Кравченко Н.В., по адресу: адрес, является длинноствольным, двуствольным, гладкоствольным, </w:t>
      </w:r>
      <w:r>
        <w:rPr>
          <w:sz w:val="27"/>
        </w:rPr>
        <w:t>казнозарядным</w:t>
      </w:r>
      <w:r>
        <w:rPr>
          <w:sz w:val="27"/>
        </w:rPr>
        <w:t xml:space="preserve"> о</w:t>
      </w:r>
      <w:r>
        <w:rPr>
          <w:sz w:val="27"/>
        </w:rPr>
        <w:t>гнестрельным оружием - охотничьим ружьем модели ТОЗ-БМ, 16 калибра, № 0-1 ШК 608, 1957 года выпуска, изготовленным промышленным способом.</w:t>
      </w:r>
    </w:p>
    <w:p w:rsidR="00571D12">
      <w:pPr>
        <w:ind w:firstLine="708"/>
        <w:jc w:val="both"/>
      </w:pPr>
      <w:r>
        <w:rPr>
          <w:sz w:val="27"/>
        </w:rPr>
        <w:t>2 патрона, изъятые дата в ходе проведения осмотра места происшествия по месту жительства Кравченко Н.В., по адресу: ад</w:t>
      </w:r>
      <w:r>
        <w:rPr>
          <w:sz w:val="27"/>
        </w:rPr>
        <w:t>рес, являются:</w:t>
      </w:r>
    </w:p>
    <w:p w:rsidR="00571D12">
      <w:pPr>
        <w:ind w:firstLine="708"/>
        <w:jc w:val="both"/>
      </w:pPr>
      <w:r>
        <w:rPr>
          <w:sz w:val="27"/>
        </w:rPr>
        <w:t>- 1 шт. - патроном к гладкоствольным ружьям 16 калибра (16x70), снаряженным (изготовленным) самодельным способом, и может использоваться в гладкоствольном огнестрельном оружии: ружьях марка автомобиля, ЗК, ИЖК, марка автомобиля, ТОЗ-БМ, Т03-</w:t>
      </w:r>
      <w:r>
        <w:rPr>
          <w:sz w:val="27"/>
        </w:rPr>
        <w:t>63, марка автомобиля, марка автомобиля, марка автомобиля и др. Патрон для производства выстрела пригоден.</w:t>
      </w:r>
    </w:p>
    <w:p w:rsidR="00571D12">
      <w:pPr>
        <w:ind w:firstLine="708"/>
        <w:jc w:val="both"/>
      </w:pPr>
      <w:r>
        <w:rPr>
          <w:sz w:val="27"/>
        </w:rPr>
        <w:t>- 1 шт. - холостым патроном к гладкоствольным ружьям 16 калибра (16x70), снаряженным (изготовленным) самодельным способом, и может использоваться в гл</w:t>
      </w:r>
      <w:r>
        <w:rPr>
          <w:sz w:val="27"/>
        </w:rPr>
        <w:t>адкоствольном огнестрельном оружии: ружьях марка автомобиля, ЗК, ИЖК, марка автомобиля, ТОЗ-БМ, Т03-63, марка автомобиля, марка автомобиля, марка автомобиля и др. Патрон для производства холостого выстрела (без поражения цели) пригоден.</w:t>
      </w:r>
    </w:p>
    <w:p w:rsidR="00571D12">
      <w:pPr>
        <w:ind w:firstLine="540"/>
        <w:jc w:val="both"/>
      </w:pPr>
      <w:r>
        <w:rPr>
          <w:sz w:val="27"/>
        </w:rPr>
        <w:t>Письменные доказате</w:t>
      </w:r>
      <w:r>
        <w:rPr>
          <w:sz w:val="27"/>
        </w:rPr>
        <w:t>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</w:t>
      </w:r>
      <w:r>
        <w:rPr>
          <w:sz w:val="27"/>
        </w:rPr>
        <w:t xml:space="preserve">ет оснований им не </w:t>
      </w:r>
      <w:r>
        <w:rPr>
          <w:sz w:val="27"/>
        </w:rPr>
        <w:t xml:space="preserve">доверять. Представленные суду материалы между собой согласуются и не имеют противоречий. </w:t>
      </w:r>
    </w:p>
    <w:p w:rsidR="00571D12">
      <w:pPr>
        <w:ind w:firstLine="708"/>
        <w:jc w:val="both"/>
      </w:pPr>
      <w:r>
        <w:rPr>
          <w:sz w:val="27"/>
        </w:rPr>
        <w:t>Поскольку данные доказательства получены с соблюдением установленного законом порядка, отвечают требованиям относимости, допустимости и достаточнос</w:t>
      </w:r>
      <w:r>
        <w:rPr>
          <w:sz w:val="27"/>
        </w:rPr>
        <w:t xml:space="preserve">ти, отнесены </w:t>
      </w:r>
      <w:hyperlink r:id="rId8" w:history="1">
        <w:r>
          <w:rPr>
            <w:color w:val="0000FF"/>
            <w:sz w:val="27"/>
            <w:u w:val="single"/>
          </w:rPr>
          <w:t>ст. 26.2</w:t>
        </w:r>
      </w:hyperlink>
      <w:r>
        <w:rPr>
          <w:sz w:val="27"/>
        </w:rPr>
        <w:t xml:space="preserve"> КоАП РФ к числу доказательств, имеющих значение для правильного разрешения дела, они исключают какие-ли</w:t>
      </w:r>
      <w:r>
        <w:rPr>
          <w:sz w:val="27"/>
        </w:rPr>
        <w:t>бо сомнения в виновности Кравченко Н.В. в совершении административного правонарушения.</w:t>
      </w:r>
    </w:p>
    <w:p w:rsidR="00571D12">
      <w:pPr>
        <w:ind w:firstLine="708"/>
        <w:jc w:val="both"/>
      </w:pPr>
      <w:r>
        <w:rPr>
          <w:sz w:val="27"/>
        </w:rPr>
        <w:t>Административное правонарушение, предусмотренное ст. 20.</w:t>
      </w:r>
      <w:hyperlink r:id="rId9" w:history="1">
        <w:r>
          <w:rPr>
            <w:color w:val="0000FF"/>
            <w:sz w:val="27"/>
            <w:u w:val="single"/>
          </w:rPr>
          <w:t>10</w:t>
        </w:r>
      </w:hyperlink>
      <w:r>
        <w:rPr>
          <w:sz w:val="27"/>
        </w:rPr>
        <w:t xml:space="preserve"> КоАП РФ, является длящимся, поскольку выражается в длительном непрекращающемся невыполнении или ненадлежащем выполнении предусмотренных законом обязанностей.</w:t>
      </w:r>
    </w:p>
    <w:p w:rsidR="00571D12">
      <w:pPr>
        <w:ind w:firstLine="708"/>
        <w:jc w:val="both"/>
      </w:pPr>
      <w:r>
        <w:rPr>
          <w:sz w:val="27"/>
        </w:rPr>
        <w:t>При таких обстоятельствах в действиях Кравченко Н.В. имеется состав правонарушени</w:t>
      </w:r>
      <w:r>
        <w:rPr>
          <w:sz w:val="27"/>
        </w:rPr>
        <w:t xml:space="preserve">я, предусмотренного ст. 20.10 КоАП РФ, а именно: незаконное хранение оружия и патронов к оружию, если эти действия не содержат уголовно наказуемого </w:t>
      </w:r>
      <w:hyperlink r:id="rId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 xml:space="preserve">. </w:t>
      </w:r>
    </w:p>
    <w:p w:rsidR="00571D12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7"/>
        </w:rPr>
        <w:t>административную ответственность.</w:t>
      </w:r>
    </w:p>
    <w:p w:rsidR="00571D12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571D12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</w:t>
      </w:r>
      <w:r>
        <w:rPr>
          <w:sz w:val="27"/>
        </w:rPr>
        <w:t>сть в соответствии со ст. 4.3 КоАП РФ, мировым судьей не установлено.</w:t>
      </w:r>
    </w:p>
    <w:p w:rsidR="00571D12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571D12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</w:t>
      </w:r>
      <w:r>
        <w:rPr>
          <w:sz w:val="27"/>
        </w:rPr>
        <w:t>нии в соответствии</w:t>
      </w:r>
      <w:r>
        <w:rPr>
          <w:sz w:val="27"/>
        </w:rPr>
        <w:t xml:space="preserve"> с положениями </w:t>
      </w:r>
      <w:hyperlink r:id="rId11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571D12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его общественную опасность, </w:t>
      </w:r>
      <w:r>
        <w:rPr>
          <w:sz w:val="27"/>
        </w:rPr>
        <w:t>учитывая данные о личности Кравченко Н.В., ранее не привлекаемого к административной ответственности за совершение аналогичных правонарушений, принимая во внимание имущественное положение лица, привлекаемого к административной ответственности, наличие обст</w:t>
      </w:r>
      <w:r>
        <w:rPr>
          <w:sz w:val="27"/>
        </w:rPr>
        <w:t>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необходимости назначить ему административное наказание в виде</w:t>
      </w:r>
      <w:r>
        <w:rPr>
          <w:sz w:val="27"/>
        </w:rPr>
        <w:t xml:space="preserve"> административного штрафа в пределе </w:t>
      </w:r>
      <w:r>
        <w:rPr>
          <w:sz w:val="27"/>
        </w:rPr>
        <w:t>ст. 20.10 КоАП РФ, что будет являться в рассматриваемом случае, надлежащей мерой ответственности в целях предупреждения в дальнейшем совершения им аналогичных административных правонарушений.</w:t>
      </w:r>
    </w:p>
    <w:p w:rsidR="00571D12">
      <w:pPr>
        <w:ind w:firstLine="708"/>
        <w:jc w:val="both"/>
      </w:pPr>
      <w:r>
        <w:rPr>
          <w:sz w:val="27"/>
        </w:rPr>
        <w:t>Согласно частям 1, 3 статьи 3.7 КоАП РФ конфискацией орудия сове</w:t>
      </w:r>
      <w:r>
        <w:rPr>
          <w:sz w:val="27"/>
        </w:rPr>
        <w:t xml:space="preserve">ршения или предмета административного правонарушения является принудительное </w:t>
      </w:r>
      <w:r>
        <w:rPr>
          <w:sz w:val="27"/>
        </w:rPr>
        <w:t xml:space="preserve">безвозмездное обращение в федеральную собственность или в собственность субъекта Российской Федерации не изъятых из оборота вещей. </w:t>
      </w:r>
      <w:r>
        <w:rPr>
          <w:sz w:val="27"/>
        </w:rPr>
        <w:t xml:space="preserve">Не является конфискацией изъятие из незаконного </w:t>
      </w:r>
      <w:r>
        <w:rPr>
          <w:sz w:val="27"/>
        </w:rPr>
        <w:t>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</w:t>
      </w:r>
      <w:r>
        <w:rPr>
          <w:sz w:val="27"/>
        </w:rPr>
        <w:t xml:space="preserve">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571D12">
      <w:pPr>
        <w:ind w:firstLine="708"/>
        <w:jc w:val="both"/>
      </w:pPr>
      <w:r>
        <w:rPr>
          <w:sz w:val="27"/>
        </w:rPr>
        <w:t>В соответствии с ч. 3 ст. 29.10 КоАП РФ в постановлении по делу об административ</w:t>
      </w:r>
      <w:r>
        <w:rPr>
          <w:sz w:val="27"/>
        </w:rPr>
        <w:t>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</w:t>
      </w:r>
      <w:r>
        <w:rPr>
          <w:sz w:val="27"/>
        </w:rPr>
        <w:t>ванное судно.</w:t>
      </w:r>
      <w:r>
        <w:rPr>
          <w:sz w:val="27"/>
        </w:rPr>
        <w:t xml:space="preserve"> При этом: вещи и документы, не изъятые из оборота, подлежат возвращению законному владельцу, а при </w:t>
      </w:r>
      <w:r>
        <w:rPr>
          <w:sz w:val="27"/>
        </w:rPr>
        <w:t>неустановлении</w:t>
      </w:r>
      <w:r>
        <w:rPr>
          <w:sz w:val="27"/>
        </w:rPr>
        <w:t xml:space="preserve"> его передаются в собственность государства в соответствии с законодательством Российской Федерации; вещи, изъятые из оборота, по</w:t>
      </w:r>
      <w:r>
        <w:rPr>
          <w:sz w:val="27"/>
        </w:rPr>
        <w:t xml:space="preserve">длежат передаче в соответствующие организации или уничтожению. </w:t>
      </w:r>
    </w:p>
    <w:p w:rsidR="00571D12">
      <w:pPr>
        <w:ind w:firstLine="708"/>
        <w:jc w:val="both"/>
      </w:pPr>
      <w:r>
        <w:rPr>
          <w:sz w:val="27"/>
        </w:rPr>
        <w:t xml:space="preserve">Принимая во внимание, что изъятое у Кравченко Н.В. длинноствольное, двуствольное, гладкоствольное, </w:t>
      </w:r>
      <w:r>
        <w:rPr>
          <w:sz w:val="27"/>
        </w:rPr>
        <w:t>казнозарядное</w:t>
      </w:r>
      <w:r>
        <w:rPr>
          <w:sz w:val="27"/>
        </w:rPr>
        <w:t xml:space="preserve"> огнестрельное оружие - охотничье ружье модели ТОЗ-БМ, 16 калибра, № 0-1 ШК 608,</w:t>
      </w:r>
      <w:r>
        <w:rPr>
          <w:sz w:val="27"/>
        </w:rPr>
        <w:t xml:space="preserve"> 1957 года выпуска, находящиеся на хранении в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согласно корешка квитанции № 31 от дата, на хранение которого у Кравченко Н.В. не имеется разрешения, оно подлежит конфискации. </w:t>
      </w:r>
    </w:p>
    <w:p w:rsidR="00571D12">
      <w:pPr>
        <w:ind w:firstLine="708"/>
        <w:jc w:val="both"/>
      </w:pPr>
      <w:r>
        <w:rPr>
          <w:sz w:val="27"/>
        </w:rPr>
        <w:t>Кроме этого, конфискации подлежат 2 патрона, изъятые да</w:t>
      </w:r>
      <w:r>
        <w:rPr>
          <w:sz w:val="27"/>
        </w:rPr>
        <w:t>та в ходе проведения осмотра места происшествия по месту жительства Кравченко Н.В., по адресу: адрес, 1 шт. - патрон к гладкоствольным ружьям 16 калибра (16x70), снаряженным (изготовленным) самодельным способом, и может использоваться в гладкоствольном огн</w:t>
      </w:r>
      <w:r>
        <w:rPr>
          <w:sz w:val="27"/>
        </w:rPr>
        <w:t>естрельном оружии: ружьях марка автомобиля, ЗК, ИЖК, марка автомобиля, ТОЗ-БМ, Т03-63, марка автомобиля, марка автомобиля, марка автомобиля и др</w:t>
      </w:r>
      <w:r>
        <w:rPr>
          <w:sz w:val="27"/>
        </w:rPr>
        <w:t xml:space="preserve">. </w:t>
      </w:r>
      <w:r>
        <w:rPr>
          <w:sz w:val="27"/>
        </w:rPr>
        <w:t>Патрон для производства выстрела пригоден; 1 шт. - холостой патрон к гладкоствольным ружьям 16 калибра (16x70)</w:t>
      </w:r>
      <w:r>
        <w:rPr>
          <w:sz w:val="27"/>
        </w:rPr>
        <w:t>, снаряженным (изготовленным) самодельным способом, и может использоваться в гладкоствольном огнестрельном оружии: ружьях марка автомобиля, ЗК, ИЖК, марка автомобиля, ТОЗ-БМ, Т03-63, марка автомобиля, марка автомобиля, марка автомобиля и др. Патрон для про</w:t>
      </w:r>
      <w:r>
        <w:rPr>
          <w:sz w:val="27"/>
        </w:rPr>
        <w:t>изводства холостого выстрела (без поражения цели) пригоден.</w:t>
      </w:r>
    </w:p>
    <w:p w:rsidR="00571D12">
      <w:pPr>
        <w:ind w:firstLine="708"/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571D12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571D12">
      <w:pPr>
        <w:ind w:firstLine="708"/>
        <w:jc w:val="both"/>
      </w:pPr>
      <w:r>
        <w:rPr>
          <w:b/>
          <w:sz w:val="27"/>
        </w:rPr>
        <w:t>Кравченко Николая Викторовича</w:t>
      </w:r>
      <w:r>
        <w:rPr>
          <w:sz w:val="27"/>
        </w:rPr>
        <w:t xml:space="preserve"> при</w:t>
      </w:r>
      <w:r>
        <w:rPr>
          <w:sz w:val="27"/>
        </w:rPr>
        <w:t xml:space="preserve">знать виновным в совершении административного правонарушения, предусмотренного статьи 20.10 Кодекса </w:t>
      </w:r>
      <w:r>
        <w:rPr>
          <w:sz w:val="27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571D12">
      <w:pPr>
        <w:ind w:firstLine="708"/>
        <w:jc w:val="both"/>
      </w:pPr>
      <w:r>
        <w:rPr>
          <w:sz w:val="27"/>
        </w:rPr>
        <w:t xml:space="preserve">Штраф </w:t>
      </w:r>
      <w:r>
        <w:rPr>
          <w:sz w:val="27"/>
        </w:rPr>
        <w:t>подлежит уплате по реквизитам:</w:t>
      </w:r>
    </w:p>
    <w:p w:rsidR="00571D12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571D12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571D12">
      <w:pPr>
        <w:ind w:firstLine="708"/>
        <w:jc w:val="both"/>
      </w:pPr>
      <w:r>
        <w:rPr>
          <w:sz w:val="27"/>
        </w:rPr>
        <w:t>ОГРН 1149102019164</w:t>
      </w:r>
    </w:p>
    <w:p w:rsidR="00571D12">
      <w:pPr>
        <w:ind w:firstLine="708"/>
        <w:jc w:val="both"/>
      </w:pPr>
      <w:r>
        <w:rPr>
          <w:sz w:val="27"/>
        </w:rPr>
        <w:t>Банковские реквизиты:</w:t>
      </w:r>
    </w:p>
    <w:p w:rsidR="00571D12">
      <w:pPr>
        <w:ind w:firstLine="708"/>
        <w:jc w:val="both"/>
      </w:pPr>
      <w:r>
        <w:rPr>
          <w:sz w:val="27"/>
        </w:rPr>
        <w:t>Получатель: УФК по адрес (Министерство</w:t>
      </w:r>
      <w:r>
        <w:rPr>
          <w:sz w:val="27"/>
        </w:rPr>
        <w:t xml:space="preserve"> юстиции адрес)</w:t>
      </w:r>
    </w:p>
    <w:p w:rsidR="00571D12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571D12">
      <w:pPr>
        <w:ind w:firstLine="708"/>
        <w:jc w:val="both"/>
      </w:pPr>
      <w:r>
        <w:rPr>
          <w:sz w:val="27"/>
        </w:rPr>
        <w:t xml:space="preserve">ИНН: телефон </w:t>
      </w:r>
    </w:p>
    <w:p w:rsidR="00571D12">
      <w:pPr>
        <w:ind w:firstLine="708"/>
        <w:jc w:val="both"/>
      </w:pPr>
      <w:r>
        <w:rPr>
          <w:sz w:val="27"/>
        </w:rPr>
        <w:t>КПП: 910201001</w:t>
      </w:r>
    </w:p>
    <w:p w:rsidR="00571D12">
      <w:pPr>
        <w:ind w:firstLine="708"/>
        <w:jc w:val="both"/>
      </w:pPr>
      <w:r>
        <w:rPr>
          <w:sz w:val="27"/>
        </w:rPr>
        <w:t>БИК: 013510002</w:t>
      </w:r>
    </w:p>
    <w:p w:rsidR="00571D1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571D1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571D12">
      <w:pPr>
        <w:ind w:firstLine="708"/>
        <w:jc w:val="both"/>
      </w:pPr>
      <w:r>
        <w:rPr>
          <w:sz w:val="27"/>
        </w:rPr>
        <w:t>Лицевой счет телефон в УФК по адрес, Код Сводног</w:t>
      </w:r>
      <w:r>
        <w:rPr>
          <w:sz w:val="27"/>
        </w:rPr>
        <w:t xml:space="preserve">о реестра телефон </w:t>
      </w:r>
    </w:p>
    <w:p w:rsidR="00571D12">
      <w:pPr>
        <w:ind w:firstLine="708"/>
        <w:jc w:val="both"/>
      </w:pPr>
      <w:r>
        <w:rPr>
          <w:sz w:val="27"/>
        </w:rPr>
        <w:t>ОКТМО 35643000</w:t>
      </w:r>
    </w:p>
    <w:p w:rsidR="00571D1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571D12">
      <w:pPr>
        <w:ind w:firstLine="708"/>
        <w:jc w:val="both"/>
      </w:pPr>
      <w:r>
        <w:rPr>
          <w:sz w:val="27"/>
        </w:rPr>
        <w:t>УИН 0410760300725005842220138</w:t>
      </w:r>
    </w:p>
    <w:p w:rsidR="00571D12">
      <w:pPr>
        <w:widowControl w:val="0"/>
        <w:spacing w:line="317" w:lineRule="atLeast"/>
        <w:ind w:left="40" w:right="20" w:firstLine="668"/>
        <w:jc w:val="both"/>
      </w:pPr>
      <w:r>
        <w:rPr>
          <w:sz w:val="27"/>
        </w:rPr>
        <w:t xml:space="preserve">Изъятое оружие, являющееся длинноствольным, двуствольным, гладкоствольным, </w:t>
      </w:r>
      <w:r>
        <w:rPr>
          <w:sz w:val="27"/>
        </w:rPr>
        <w:t>казнозарядным</w:t>
      </w:r>
      <w:r>
        <w:rPr>
          <w:sz w:val="27"/>
        </w:rPr>
        <w:t xml:space="preserve"> огнестрельным оружием - охотничьем ружьем модели ТОЗ-БМ, 16 калибра, № 0-1 ШК</w:t>
      </w:r>
      <w:r>
        <w:rPr>
          <w:sz w:val="27"/>
        </w:rPr>
        <w:t xml:space="preserve"> 608, 1957 года выпуска, находящиеся на хранении в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согласно корешка квитанции № 31 </w:t>
      </w:r>
      <w:r>
        <w:rPr>
          <w:sz w:val="27"/>
        </w:rPr>
        <w:t>от</w:t>
      </w:r>
      <w:r>
        <w:rPr>
          <w:sz w:val="27"/>
        </w:rPr>
        <w:t xml:space="preserve"> дата – конфисковать. </w:t>
      </w:r>
    </w:p>
    <w:p w:rsidR="00571D12">
      <w:pPr>
        <w:widowControl w:val="0"/>
        <w:spacing w:line="317" w:lineRule="atLeast"/>
        <w:ind w:left="40" w:right="20" w:firstLine="668"/>
        <w:jc w:val="both"/>
      </w:pPr>
      <w:r>
        <w:rPr>
          <w:sz w:val="27"/>
        </w:rPr>
        <w:t xml:space="preserve">Изъятые 2 патрона, а именно, </w:t>
      </w:r>
      <w:r>
        <w:rPr>
          <w:b/>
          <w:sz w:val="27"/>
        </w:rPr>
        <w:t>1 шт.</w:t>
      </w:r>
      <w:r>
        <w:rPr>
          <w:sz w:val="27"/>
        </w:rPr>
        <w:t xml:space="preserve"> - патрон к гладкоствольным ружьям 16 калибра (16x70), снаряженным (изготовленным) самод</w:t>
      </w:r>
      <w:r>
        <w:rPr>
          <w:sz w:val="27"/>
        </w:rPr>
        <w:t>ельным способом, и может использоваться в гладкоствольном огнестрельном оружии: ружьях марка автомобиля, ЗК, ИЖК, марка автомобиля, ТОЗ-БМ, Т03-63, марка автомобиля, марка автомобиля, марка автомобиля и др. Патрон для производства выстрела пригоден;</w:t>
      </w:r>
      <w:r>
        <w:rPr>
          <w:sz w:val="27"/>
        </w:rPr>
        <w:t xml:space="preserve"> </w:t>
      </w:r>
      <w:r>
        <w:rPr>
          <w:b/>
          <w:sz w:val="27"/>
        </w:rPr>
        <w:t>1 шт.</w:t>
      </w:r>
      <w:r>
        <w:rPr>
          <w:sz w:val="27"/>
        </w:rPr>
        <w:t xml:space="preserve"> </w:t>
      </w:r>
      <w:r>
        <w:rPr>
          <w:sz w:val="27"/>
        </w:rPr>
        <w:t>- холостой патрон к гладкоствольным ружьям 16 калибра (16x70), снаряженным (изготовленным) самодельным способом, и может использоваться в гладкоствольном огнестрельном оружии: ружьях марка автомобиля, ЗК, ИЖК, марка автомобиля, ТОЗ-БМ, Т03-63, марка автомо</w:t>
      </w:r>
      <w:r>
        <w:rPr>
          <w:sz w:val="27"/>
        </w:rPr>
        <w:t xml:space="preserve">биля, марка автомобиля, марка автомобиля и др. Патрон для производства холостого выстрела (без поражения цели) пригоден – конфисковать. </w:t>
      </w:r>
    </w:p>
    <w:p w:rsidR="00571D12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</w:t>
      </w:r>
      <w:r>
        <w:rPr>
          <w:sz w:val="27"/>
        </w:rPr>
        <w:t xml:space="preserve">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571D12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rPr>
          <w:sz w:val="27"/>
        </w:rPr>
        <w:t>ней со дня вступления постановления о наложении административного штрафа в законную силу.</w:t>
      </w:r>
    </w:p>
    <w:p w:rsidR="00571D12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</w:t>
      </w:r>
      <w:r>
        <w:rPr>
          <w:sz w:val="27"/>
        </w:rPr>
        <w:t>ивных правонарушениях будет взыскана в принудительном порядке.</w:t>
      </w:r>
    </w:p>
    <w:p w:rsidR="00571D12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</w:t>
      </w:r>
      <w:r>
        <w:rPr>
          <w:sz w:val="27"/>
        </w:rPr>
        <w:t>ого района (адрес и городской адрес) адрес</w:t>
      </w:r>
    </w:p>
    <w:p w:rsidR="00662337">
      <w:pPr>
        <w:ind w:firstLine="426"/>
        <w:jc w:val="both"/>
        <w:rPr>
          <w:sz w:val="27"/>
        </w:rPr>
      </w:pPr>
    </w:p>
    <w:p w:rsidR="00571D12" w:rsidP="00662337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>Е.В. Костюкова</w:t>
      </w:r>
    </w:p>
    <w:p w:rsidR="00571D1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12"/>
    <w:rsid w:val="00571D12"/>
    <w:rsid w:val="00662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4661/9cc72fd90864a5b889f189ba155465f6416b2bdf/" TargetMode="External" /><Relationship Id="rId11" Type="http://schemas.openxmlformats.org/officeDocument/2006/relationships/hyperlink" Target="http://msud.garant.ru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2679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consultantplus://offline/ref=1BA120A5306B096E79EE1AA1B33D4C395B198B6F558515C53A54CB4D93EF6199F6E1C62A05538AD509XBJ" TargetMode="External" /><Relationship Id="rId7" Type="http://schemas.openxmlformats.org/officeDocument/2006/relationships/hyperlink" Target="consultantplus://offline/ref=1BA120A5306B096E79EE1AA1B33D4C39581E836D5C8115C53A54CB4D93EF6199F6E1C62A05538FDE09XBJ" TargetMode="External" /><Relationship Id="rId8" Type="http://schemas.openxmlformats.org/officeDocument/2006/relationships/hyperlink" Target="consultantplus://offline/ref=1BA120A5306B096E79EE1AA1B33D4C39581E816E568115C53A54CB4D93EF6199F6E1C62A05518AD709XBJ" TargetMode="External" /><Relationship Id="rId9" Type="http://schemas.openxmlformats.org/officeDocument/2006/relationships/hyperlink" Target="consultantplus://offline/ref=1BA120A5306B096E79EE1AA1B33D4C39581E816E568115C53A54CB4D93EF6199F6E1C629005B08X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