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202D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Дело № 5-72-609/2022</w:t>
      </w:r>
    </w:p>
    <w:p w:rsidR="0075202D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75202D">
      <w:pPr>
        <w:ind w:firstLine="567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75202D">
      <w:pPr>
        <w:ind w:firstLine="567"/>
        <w:jc w:val="both"/>
      </w:pPr>
      <w:r>
        <w:rPr>
          <w:sz w:val="27"/>
        </w:rPr>
        <w:t>22 декабря 2022 года                                                                              г</w:t>
      </w:r>
      <w:r>
        <w:rPr>
          <w:sz w:val="27"/>
        </w:rPr>
        <w:t>. Саки</w:t>
      </w:r>
    </w:p>
    <w:p w:rsidR="0075202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75202D">
      <w:pPr>
        <w:ind w:firstLine="708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– Черненко А.С., </w:t>
      </w:r>
    </w:p>
    <w:p w:rsidR="0075202D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в отношении юридического лица:</w:t>
      </w:r>
    </w:p>
    <w:p w:rsidR="0075202D">
      <w:pPr>
        <w:ind w:firstLine="708"/>
        <w:jc w:val="both"/>
      </w:pPr>
      <w:r>
        <w:rPr>
          <w:sz w:val="27"/>
        </w:rPr>
        <w:t>Общества с ограниченной ответственностью «КАПИТАЛ</w:t>
      </w:r>
      <w:r>
        <w:rPr>
          <w:sz w:val="27"/>
        </w:rPr>
        <w:t xml:space="preserve">СТРОЙ» (ОГРН 1189204006750, ИНН 9204570855), юридический адрес: адрес, </w:t>
      </w:r>
      <w:r>
        <w:rPr>
          <w:sz w:val="27"/>
        </w:rPr>
        <w:t>вн</w:t>
      </w:r>
      <w:r>
        <w:rPr>
          <w:sz w:val="27"/>
        </w:rPr>
        <w:t>.т</w:t>
      </w:r>
      <w:r>
        <w:rPr>
          <w:sz w:val="27"/>
        </w:rPr>
        <w:t>ер.г</w:t>
      </w:r>
      <w:r>
        <w:rPr>
          <w:sz w:val="27"/>
        </w:rPr>
        <w:t xml:space="preserve">. адрес, адрес, </w:t>
      </w:r>
    </w:p>
    <w:p w:rsidR="0075202D">
      <w:pPr>
        <w:ind w:firstLine="567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7 ст. 7.32 Кодекса Российской Федерации об административных правонару</w:t>
      </w:r>
      <w:r>
        <w:rPr>
          <w:sz w:val="27"/>
        </w:rPr>
        <w:t>шениях,</w:t>
      </w:r>
    </w:p>
    <w:p w:rsidR="0075202D">
      <w:pPr>
        <w:ind w:firstLine="567"/>
        <w:jc w:val="center"/>
      </w:pPr>
      <w:r>
        <w:rPr>
          <w:sz w:val="27"/>
        </w:rPr>
        <w:t>УСТАНОВИЛ: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дата постановлением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прокурора, юристом 1 класса Гусевым Д.М. возбуждено дело об административном правонарушении в отношении юридического лица - Общества с ограниченной ответственностью «КАПИТАЛСТРОЙ» (да</w:t>
      </w:r>
      <w:r>
        <w:rPr>
          <w:sz w:val="27"/>
        </w:rPr>
        <w:t>лее по тексту – ООО</w:t>
      </w:r>
      <w:r>
        <w:rPr>
          <w:sz w:val="27"/>
        </w:rPr>
        <w:t xml:space="preserve"> </w:t>
      </w:r>
      <w:r>
        <w:rPr>
          <w:sz w:val="27"/>
        </w:rPr>
        <w:t>«КАПИТАЛСТРОЙ» по ч. 7 ст. 7.32 Кодекса Российской Федерации об административных правонарушениях (далее – КоАП РФ) за действия (бездействие), повлекшие неисполнение обязательств, предусмотренных контрактом на поставку товаров, выполнени</w:t>
      </w:r>
      <w:r>
        <w:rPr>
          <w:sz w:val="27"/>
        </w:rPr>
        <w:t xml:space="preserve">е работ, оказание услуг для нужд заказчиков, с причинением </w:t>
      </w:r>
      <w:hyperlink r:id="rId4" w:history="1">
        <w:r>
          <w:rPr>
            <w:color w:val="0000FF"/>
            <w:sz w:val="27"/>
            <w:u w:val="single"/>
          </w:rPr>
          <w:t>существенного вреда</w:t>
        </w:r>
      </w:hyperlink>
      <w:r>
        <w:rPr>
          <w:sz w:val="27"/>
        </w:rPr>
        <w:t xml:space="preserve"> охраняемым законом интересам общества и государства, если такие д</w:t>
      </w:r>
      <w:r>
        <w:rPr>
          <w:sz w:val="27"/>
        </w:rPr>
        <w:t>ействия (бездействие) не влекут уголовной ответственности.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>В судебное заседание законный представитель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«КАПИТАЛСТРОЙ» не явился. О дне, времени и месте рассмотрения дела об административном правонарушении юридическое лицо извещено над</w:t>
      </w:r>
      <w:r>
        <w:rPr>
          <w:sz w:val="27"/>
        </w:rPr>
        <w:t xml:space="preserve">лежащим образом, что подтверждается вернувшимся почтовым отправлением с отметкой об истечении срока хранения. Ходатайств об отложении дела в суд не поступало. 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>Согласно части 3 статьи 25.4 КоАП РФ дело об административном правонарушении, совершенном юридич</w:t>
      </w:r>
      <w:r>
        <w:rPr>
          <w:sz w:val="27"/>
        </w:rPr>
        <w:t xml:space="preserve">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anchor="dst104210" w:history="1">
        <w:r>
          <w:rPr>
            <w:color w:val="0000FF"/>
            <w:sz w:val="27"/>
            <w:u w:val="single"/>
          </w:rPr>
          <w:t>частью 3 статьи 28.6</w:t>
        </w:r>
      </w:hyperlink>
      <w:r>
        <w:rPr>
          <w:sz w:val="27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</w:t>
      </w:r>
      <w:r>
        <w:rPr>
          <w:sz w:val="27"/>
        </w:rPr>
        <w:t>одатайство оставлено без удовлетворения.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</w:t>
      </w:r>
      <w:r>
        <w:rPr>
          <w:sz w:val="27"/>
        </w:rPr>
        <w:t>Кодекса Российской Федерации об административных правонарушениях», лицо, в от</w:t>
      </w:r>
      <w:r>
        <w:rPr>
          <w:sz w:val="27"/>
        </w:rPr>
        <w:t>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</w:t>
      </w:r>
      <w:r>
        <w:rPr>
          <w:sz w:val="27"/>
        </w:rPr>
        <w:t xml:space="preserve">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5202D">
      <w:pPr>
        <w:ind w:firstLine="708"/>
        <w:jc w:val="both"/>
      </w:pPr>
      <w:r>
        <w:rPr>
          <w:sz w:val="27"/>
        </w:rPr>
        <w:t>Осудив вопрос о возможности рассмотрения дела в отсутствие законного пред</w:t>
      </w:r>
      <w:r>
        <w:rPr>
          <w:sz w:val="27"/>
        </w:rPr>
        <w:t xml:space="preserve">ставителя юридического лица ООО «КАПИТАЛСТРОЙ», выслушав мнение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адрес, которая не возражала о рассмотрении дела в отсутствие законного представителя юридического лица, учитывая отсутствие ходатайств об от</w:t>
      </w:r>
      <w:r>
        <w:rPr>
          <w:sz w:val="27"/>
        </w:rPr>
        <w:t>ложении дела, мировой судья считает, что рассмотрение дела в отсутствие законного представителя юридического лица ООО «КАПИТАЛСТРОЙ» не противоречит требованиям ст. 25.4 КоАП</w:t>
      </w:r>
      <w:r>
        <w:rPr>
          <w:sz w:val="27"/>
        </w:rPr>
        <w:t xml:space="preserve"> РФ, и не нарушает гарантированных прав на защиту.</w:t>
      </w:r>
    </w:p>
    <w:p w:rsidR="0075202D">
      <w:pPr>
        <w:ind w:firstLine="708"/>
        <w:jc w:val="both"/>
      </w:pPr>
      <w:r>
        <w:rPr>
          <w:sz w:val="27"/>
        </w:rPr>
        <w:t xml:space="preserve">В судебном заседании помощник </w:t>
      </w:r>
      <w:r>
        <w:rPr>
          <w:sz w:val="27"/>
        </w:rPr>
        <w:t>С</w:t>
      </w:r>
      <w:r>
        <w:rPr>
          <w:sz w:val="27"/>
        </w:rPr>
        <w:t>акского</w:t>
      </w:r>
      <w:r>
        <w:rPr>
          <w:sz w:val="27"/>
        </w:rPr>
        <w:t xml:space="preserve"> межрайонного прокурора Черненко А.С. постановление о возбуждении дела об административном правонарушении от дата поддержала в полном объеме, по </w:t>
      </w:r>
      <w:r>
        <w:rPr>
          <w:sz w:val="27"/>
        </w:rPr>
        <w:t>доводам</w:t>
      </w:r>
      <w:r>
        <w:rPr>
          <w:sz w:val="27"/>
        </w:rPr>
        <w:t xml:space="preserve"> изложенным в нём, указав на наличие оснований для привлечения юридического лица ООО «КАПИТАЛСТРО</w:t>
      </w:r>
      <w:r>
        <w:rPr>
          <w:sz w:val="27"/>
        </w:rPr>
        <w:t>Й» к административной ответственности за совершенное правонарушение, предусмотренное ч. 7 ст. 7.32 КоАП РФ. Обстоятельства совершения правонарушения, указанные в постановлении о возбуждении дела об административном правонарушении, подтверждаются собранными</w:t>
      </w:r>
      <w:r>
        <w:rPr>
          <w:sz w:val="27"/>
        </w:rPr>
        <w:t xml:space="preserve"> материалами проверки. Неисполнение ООО «КАПИТАЛСТРОЙ» </w:t>
      </w:r>
      <w:r>
        <w:rPr>
          <w:sz w:val="27"/>
        </w:rPr>
        <w:t>обязательств, предусмотренных Контрактом существенно наносит</w:t>
      </w:r>
      <w:r>
        <w:rPr>
          <w:sz w:val="27"/>
        </w:rPr>
        <w:t xml:space="preserve"> вред охраняемым интересам общества и государства, так как цели, которые ставил государственный заказчик перед подрядчиком, достигнуты не был</w:t>
      </w:r>
      <w:r>
        <w:rPr>
          <w:sz w:val="27"/>
        </w:rPr>
        <w:t>и. Считает, что в действиях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«КАПИТАЛСТРОЙ» имеется состав административного правонарушения, предусмотренного ст. 7.32 ч. 7 КоАП РФ. О назначении наказания с учетом положений ч. 1 ст. 4.1.1 КоАП РФ полагалась на усмотрение суда. </w:t>
      </w:r>
    </w:p>
    <w:p w:rsidR="0075202D">
      <w:pPr>
        <w:ind w:firstLine="708"/>
        <w:jc w:val="both"/>
      </w:pPr>
      <w:r>
        <w:rPr>
          <w:sz w:val="27"/>
        </w:rPr>
        <w:t>Выслу</w:t>
      </w:r>
      <w:r>
        <w:rPr>
          <w:sz w:val="27"/>
        </w:rPr>
        <w:t xml:space="preserve">шав заключение помощника прокурора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прокуратуры, исследовав письменные материалы дела, суд пришел к выводу о наличии в действиях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«КАПИТАЛСТРОЙ» состава правонарушения, предусмотренного ч. 7 ст. 7.32 КоАП РФ, исходя </w:t>
      </w:r>
      <w:r>
        <w:rPr>
          <w:sz w:val="27"/>
        </w:rPr>
        <w:t>из следующего.</w:t>
      </w:r>
    </w:p>
    <w:p w:rsidR="0075202D">
      <w:pPr>
        <w:ind w:firstLine="567"/>
        <w:jc w:val="both"/>
      </w:pPr>
      <w:r>
        <w:rPr>
          <w:sz w:val="27"/>
        </w:rPr>
        <w:t xml:space="preserve">В силу </w:t>
      </w:r>
      <w:hyperlink r:id="rId6" w:anchor="/document/12125267/entry/24" w:history="1">
        <w:r>
          <w:rPr>
            <w:color w:val="0000FF"/>
            <w:sz w:val="27"/>
            <w:u w:val="single"/>
          </w:rPr>
          <w:t>ст. 2.10</w:t>
        </w:r>
      </w:hyperlink>
      <w:r>
        <w:rPr>
          <w:sz w:val="27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7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75202D">
      <w:pPr>
        <w:ind w:firstLine="567"/>
        <w:jc w:val="both"/>
      </w:pPr>
      <w:r>
        <w:rPr>
          <w:sz w:val="27"/>
        </w:rPr>
        <w:t xml:space="preserve">В соответствии с ч. 7 </w:t>
      </w:r>
      <w:r>
        <w:rPr>
          <w:sz w:val="27"/>
        </w:rPr>
        <w:t>ст. 7.32 КоАП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</w:t>
      </w:r>
      <w:r>
        <w:rPr>
          <w:sz w:val="27"/>
        </w:rPr>
        <w:t xml:space="preserve">а охраняемым </w:t>
      </w:r>
      <w:r>
        <w:rPr>
          <w:sz w:val="27"/>
        </w:rPr>
        <w:t>законом интересам общества и государства, если такие действия (бездействие) не влекут уголовной ответственности.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В соответствии с Бюджетным кодексом РФ (далее - БК РФ) получателем бюджетных средств является бюджетное учреждение или иная органи</w:t>
      </w:r>
      <w:r>
        <w:rPr>
          <w:sz w:val="27"/>
        </w:rPr>
        <w:t>зация, имеющие право по закону на получение бюджетных сре</w:t>
      </w:r>
      <w:r>
        <w:rPr>
          <w:sz w:val="27"/>
        </w:rPr>
        <w:t>дств в с</w:t>
      </w:r>
      <w:r>
        <w:rPr>
          <w:sz w:val="27"/>
        </w:rPr>
        <w:t>оответствии с бюджетной росписью на соответствующий год.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В соответствии со ст. 34 БК РФ при составлении и исполнении бюджетов участники бюджетного процесса в рамках установленных им бюджетных</w:t>
      </w:r>
      <w:r>
        <w:rPr>
          <w:sz w:val="27"/>
        </w:rPr>
        <w:t xml:space="preserve">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Полож</w:t>
      </w:r>
      <w:r>
        <w:rPr>
          <w:sz w:val="27"/>
        </w:rPr>
        <w:t>ениями ст. 65 БК РФ предусмотрено, что формирование расходов бюджетов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</w:t>
      </w:r>
      <w:r>
        <w:rPr>
          <w:sz w:val="27"/>
        </w:rPr>
        <w:t>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иным договорам и соглашениям, должно происходить в очередном финансовом году за счет средств соот</w:t>
      </w:r>
      <w:r>
        <w:rPr>
          <w:sz w:val="27"/>
        </w:rPr>
        <w:t>ветствующих бюджетов.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Согласно ст. 162 БК РФ получатель бюджетных средств обеспечивает результативность, целевой характер использования предусмотренных ему бюджетных ассигнований.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Согласно ч. 1 ст. 307 Гражданского кодекса Российской Федерации (далее - ГК </w:t>
      </w:r>
      <w:r>
        <w:rPr>
          <w:sz w:val="27"/>
        </w:rPr>
        <w:t>РФ)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 п., либо возд</w:t>
      </w:r>
      <w:r>
        <w:rPr>
          <w:sz w:val="27"/>
        </w:rPr>
        <w:t>ержаться от определенного действия, а кредитор имеет право требовать от должника исполнения его обязанности.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>В силу ч. 1 ст. 307.1 ГК РФ, к обязательствам, возникшим из договора, общие положения об обязательствах применяются, если иное не предусмотрено пра</w:t>
      </w:r>
      <w:r>
        <w:rPr>
          <w:sz w:val="27"/>
        </w:rPr>
        <w:t>вилами об отдельных видах договоров, содержащимися в ГК РФ и иных законах, а при отсутствии таких специальных правил - общими положениями о договоре.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>Положениями ст. 309 ГК РФ предусмотрено что, обязательства должны исполняться надлежащим образом в соответ</w:t>
      </w:r>
      <w:r>
        <w:rPr>
          <w:sz w:val="27"/>
        </w:rPr>
        <w:t>ствии с условиями обязательства и требованиями закона, иных правовых актов.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В силу ч. 1 ст. 314 ГК РФ,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</w:t>
      </w:r>
      <w:r>
        <w:rPr>
          <w:sz w:val="27"/>
        </w:rPr>
        <w:t xml:space="preserve">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обязательство подлежит </w:t>
      </w:r>
      <w:r>
        <w:rPr>
          <w:sz w:val="27"/>
        </w:rPr>
        <w:t>исполнению в этот день или соответственно в любой момент</w:t>
      </w:r>
      <w:r>
        <w:rPr>
          <w:sz w:val="27"/>
        </w:rPr>
        <w:t xml:space="preserve"> в пределах та</w:t>
      </w:r>
      <w:r>
        <w:rPr>
          <w:sz w:val="27"/>
        </w:rPr>
        <w:t>кого периода.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В соответствии с ч. 1 ст. 702 ГК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</w:t>
      </w:r>
      <w:r>
        <w:rPr>
          <w:sz w:val="27"/>
        </w:rPr>
        <w:t>оплатить его.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>В соответствии с ч. 1 ст. 763 ГК РФ, подрядные строительные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</w:t>
      </w:r>
      <w:r>
        <w:rPr>
          <w:sz w:val="27"/>
        </w:rPr>
        <w:t>тракта на выполнение подрядных работ для государственных или муниципальных нужд.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>В силу положений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</w:t>
      </w:r>
      <w:r>
        <w:rPr>
          <w:sz w:val="27"/>
        </w:rPr>
        <w:t>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или муниципальных нужд.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Согласно ст. 708 ГК РФ, в договоре подряда указываются начальный и конечный с</w:t>
      </w:r>
      <w:r>
        <w:rPr>
          <w:sz w:val="27"/>
        </w:rPr>
        <w:t>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</w:t>
      </w:r>
      <w:r>
        <w:rPr>
          <w:sz w:val="27"/>
        </w:rPr>
        <w:t xml:space="preserve"> быть изменены в случаях и в порядке, предусмотренном договором.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В силу положений ч. 1 ст. 94 Федерального закона от дата N 44-ФЗ «О контрактной системе в сфере закупок товаров, работ, услуг для обеспечения государственных и муниципальных нужд» (далее - За</w:t>
      </w:r>
      <w:r>
        <w:rPr>
          <w:sz w:val="27"/>
        </w:rPr>
        <w:t>кон N 44-ФЗ)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</w:t>
      </w:r>
      <w:r>
        <w:rPr>
          <w:sz w:val="27"/>
        </w:rPr>
        <w:t xml:space="preserve"> законодатель</w:t>
      </w:r>
      <w:r>
        <w:rPr>
          <w:sz w:val="27"/>
        </w:rPr>
        <w:t xml:space="preserve">ством и настоящим Федеральным законом, в том числе: приемку выполненной работы (ее результатов), а также отдельных этапов выполнения работы, предусмотренных контрактом, оплату выполненной работы, применение мер ответственности и совершении иных действий в </w:t>
      </w:r>
      <w:r>
        <w:rPr>
          <w:sz w:val="27"/>
        </w:rPr>
        <w:t>случае нарушения подрядчиком или заказчиком условий контракта.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Согласно ч. 2 ст. 94 Закона N 44-ФЗ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</w:t>
      </w:r>
      <w:r>
        <w:rPr>
          <w:sz w:val="27"/>
        </w:rPr>
        <w:t>ложностях, возникающих при исполнении контракта, а также к установленному контрактом сроку обязан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По смыслу ст.</w:t>
      </w:r>
      <w:r>
        <w:rPr>
          <w:sz w:val="27"/>
        </w:rPr>
        <w:t xml:space="preserve"> 95 Закона N 44-ФЗ изменение существенных условий контракта при его исполнении не допускается, за исключением их изменения по соглашению сторон в случаях, установленных данной статьей.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Из положений Закона N 44-ФЗ следует, что условия контрактов, заключенны</w:t>
      </w:r>
      <w:r>
        <w:rPr>
          <w:sz w:val="27"/>
        </w:rPr>
        <w:t>х по результатам проведения аукциона, должны являться неизменными для заказчика и лица, признанного победителем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</w:t>
      </w:r>
      <w:r>
        <w:rPr>
          <w:sz w:val="27"/>
        </w:rPr>
        <w:t>енции, обеспечение эффективного использования средств бюджетов и внебюджетных 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За</w:t>
      </w:r>
      <w:r>
        <w:rPr>
          <w:sz w:val="27"/>
        </w:rPr>
        <w:t>кона N 44-ФЗ.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 xml:space="preserve">Из установленных судом обстоятельств, следует, что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прокуратурой адрес на основании решения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458 проведена проверка соблюдения ООО «КАПИТАЛСТРОЙ» законодательства о контрактной системе в сфере закупок товаров, рабо</w:t>
      </w:r>
      <w:r>
        <w:rPr>
          <w:sz w:val="27"/>
        </w:rPr>
        <w:t>т, услуг для обеспечения государственных и муниципальных нужд, при исполнении государственных контрактов.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Установлено, что в рамках ведомственной целевой программы «Модернизация государственных учреждений здравоохранения с целью доведения их до федеральных</w:t>
      </w:r>
      <w:r>
        <w:rPr>
          <w:sz w:val="27"/>
        </w:rPr>
        <w:t xml:space="preserve"> стандартов и нормативов», утвержденной приказом Министерства здравоохранения адрес от дата № 2556, которая разработана в целях исполнения Государственной программы развития здравоохранения в адрес, утвержденной постановлением Совета министров адрес от дат</w:t>
      </w:r>
      <w:r>
        <w:rPr>
          <w:sz w:val="27"/>
        </w:rPr>
        <w:t>а № 666 в целях реализации национального проекта «Здравоохранение», между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 и</w:t>
      </w:r>
      <w:r>
        <w:rPr>
          <w:sz w:val="27"/>
        </w:rPr>
        <w:t xml:space="preserve"> ООО «КАПИТАЛСТРОЙ» заключен государственный контракт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1886/4-рг на выполнение строительно-монтажных работ по объекту: «Строительство мо</w:t>
      </w:r>
      <w:r>
        <w:rPr>
          <w:sz w:val="27"/>
        </w:rPr>
        <w:t>дульного здания фельдшерско-акушерского пункта по адресу: адрес», сумма контракта – сумма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Согласно п. 1.1 Контракта, подрядчик в установленные сроки согласно Контракту, обязуется выполнить все предусмотренные проектной (рабочей) документацией строительно-м</w:t>
      </w:r>
      <w:r>
        <w:rPr>
          <w:sz w:val="27"/>
        </w:rPr>
        <w:t>онтажные работы по Объекту и передать заказчику.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Конечным результатом Контракта является Объект, законченный строительством.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 xml:space="preserve">По смыслу </w:t>
      </w:r>
      <w:r>
        <w:rPr>
          <w:sz w:val="27"/>
        </w:rPr>
        <w:t>п.п</w:t>
      </w:r>
      <w:r>
        <w:rPr>
          <w:sz w:val="27"/>
        </w:rPr>
        <w:t>. 1.1, 4.1, 5.4.1 Контракта, ООО «КАПИТАЛСТРОЙ» надлежало в срок до дата выполнить строительно-монтажные работы по объ</w:t>
      </w:r>
      <w:r>
        <w:rPr>
          <w:sz w:val="27"/>
        </w:rPr>
        <w:t>екту:</w:t>
      </w:r>
      <w:r>
        <w:rPr>
          <w:sz w:val="27"/>
        </w:rPr>
        <w:t xml:space="preserve"> «Строительство модульного здания фельдшерско-акушерского пункта по адресу: адрес».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 xml:space="preserve">Проверкой установлено, что ООО «КАПИТАЛСТРОЙ» в срок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обязательства, предусмотренные пунктами 1.1, 4.1, 5.4.1, Контракта, не исполнило.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Сумма неисполненных обяз</w:t>
      </w:r>
      <w:r>
        <w:rPr>
          <w:sz w:val="27"/>
        </w:rPr>
        <w:t xml:space="preserve">ательств по состоянию </w:t>
      </w:r>
      <w:r>
        <w:rPr>
          <w:sz w:val="27"/>
        </w:rPr>
        <w:t>на</w:t>
      </w:r>
      <w:r>
        <w:rPr>
          <w:sz w:val="27"/>
        </w:rPr>
        <w:t xml:space="preserve"> дата составляет - сумма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Нарушение сроков выполнения работ ООО «КАПИТАЛСТРОЙ» связывает с необходимостью корректировки проектно-сметной документации, в связи с существенным увеличением цен на строительные ресурсы.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На основании пункт</w:t>
      </w:r>
      <w:r>
        <w:rPr>
          <w:sz w:val="27"/>
        </w:rPr>
        <w:t xml:space="preserve">ов 1, 2 статьи 401 ГК РФ лицо, не исполнившее </w:t>
      </w:r>
      <w:r>
        <w:rPr>
          <w:sz w:val="27"/>
        </w:rPr>
        <w:t>обязательство либо исполнившее его ненадлежащим образом, несет ответственность при наличии вины (умысла или неосторожности), кроме случаев, когда законом или договором предусмотрены иные основания ответственнос</w:t>
      </w:r>
      <w:r>
        <w:rPr>
          <w:sz w:val="27"/>
        </w:rPr>
        <w:t>ти. Лицо признается невиновным, если при той степени заботливости и осмотрительности, какая от него требовалась по характеру обязательства и условиям оборота, оно приняло все меры для надлежащего исполнения обязательства. Отсутствие вины доказывается лицом</w:t>
      </w:r>
      <w:r>
        <w:rPr>
          <w:sz w:val="27"/>
        </w:rPr>
        <w:t>, нарушившим обязательство.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В силу пункта 3 указанной статьи лицо, не исполнившее или ненадлежащим образом исполнившее обязательство при осуществлении предпринимательской деятельности, несет ответственность, если не докажет, что надлежащее исполнение оказа</w:t>
      </w:r>
      <w:r>
        <w:rPr>
          <w:sz w:val="27"/>
        </w:rPr>
        <w:t>лось невозможным вследствие непреодолимой силы, то есть чрезвычайных и непредотвратимых при данных условиях обстоятельств. К таким обстоятельствам не относятся, в частности, нарушение обязанностей со стороны контрагентов должника, отсутствие на рынке нужны</w:t>
      </w:r>
      <w:r>
        <w:rPr>
          <w:sz w:val="27"/>
        </w:rPr>
        <w:t>х для исполнения товаров, отсутствие у должника необходимых денежных средств.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Согласно п. 12.1. Контрактов стороны освобождаются от ответственности за полное или частичное неисполнение обязательств по Контрактам, если указанное неисполнение явилось следств</w:t>
      </w:r>
      <w:r>
        <w:rPr>
          <w:sz w:val="27"/>
        </w:rPr>
        <w:t xml:space="preserve">ием действий форс-мажорных обстоятельств (обстоятельств непреодолимой силы, в том числе объявленной или фактической войны, террористических актов, гражданских волнений, эпидемий, блокад, эмбарго, пожаров, землетрясений, наводнений и других стихийных </w:t>
      </w:r>
      <w:r>
        <w:rPr>
          <w:sz w:val="27"/>
        </w:rPr>
        <w:t>бедств</w:t>
      </w:r>
      <w:r>
        <w:rPr>
          <w:sz w:val="27"/>
        </w:rPr>
        <w:t>ий</w:t>
      </w:r>
      <w:r>
        <w:rPr>
          <w:sz w:val="27"/>
        </w:rPr>
        <w:t xml:space="preserve"> а также издания актов органами государственной власти, препятствующих исполнению обязательств или делающих такое исполнение невозможным, которые повлияли на исполнение Сторонами своих обязательств по Контрактам, а также которые Стороны не были в состоян</w:t>
      </w:r>
      <w:r>
        <w:rPr>
          <w:sz w:val="27"/>
        </w:rPr>
        <w:t>ии предвидеть или предотвратить. При этом инфляционные процессы в экономике к обстоятельствам непреодолимой силы по условиям Контрактов не относятся.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 xml:space="preserve">ООО «КАПИТАЛСТРОЙ» является коммерческой организацией (ст. 50 ГК РФ), осуществляет предпринимательскую </w:t>
      </w:r>
      <w:r>
        <w:rPr>
          <w:sz w:val="27"/>
        </w:rPr>
        <w:t>деятельность, которая согласно ст. 2 ГК РФ, является самостоятельной, осуществляемой на свой риск деятельностью, направленной на систематическое получение прибыли от пользования имуществом, продажи товаров, выполнения работ или оказания услуг.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Субъекты пре</w:t>
      </w:r>
      <w:r>
        <w:rPr>
          <w:sz w:val="27"/>
        </w:rPr>
        <w:t>дпринимательской деятельности осуществляют эту деятельность с определенной степенью риска и несут ответственность за ненадлежащее исполнение обязательств независимо от наличия в этом их вины (</w:t>
      </w:r>
      <w:r>
        <w:rPr>
          <w:sz w:val="27"/>
        </w:rPr>
        <w:t>абз</w:t>
      </w:r>
      <w:r>
        <w:rPr>
          <w:sz w:val="27"/>
        </w:rPr>
        <w:t>. 3 п. 1 ст. 2, п. 3 ст. 401 ГК РФ).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Соглашаясь при заключени</w:t>
      </w:r>
      <w:r>
        <w:rPr>
          <w:sz w:val="27"/>
        </w:rPr>
        <w:t>и договоров с установленными в нем условиями, должностные лица ООО «КАПИТАЛСТРОЙ» обязаны проанализировать характер предполагаемых услуг, возможные риски, влекущие правовые последствия для поставщика, а также соразмерность объема работ и сроков, отведенных</w:t>
      </w:r>
      <w:r>
        <w:rPr>
          <w:sz w:val="27"/>
        </w:rPr>
        <w:t xml:space="preserve"> для их выполнения, надлежащим образом организовывать и обеспечивать своевременное выполнение функций, возложенных на поставщика и совершать другие действия, </w:t>
      </w:r>
      <w:r>
        <w:rPr>
          <w:sz w:val="27"/>
        </w:rPr>
        <w:t>направленные на соблюдение установленного срока выполнения договора.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Таким образом, ООО «КАПИТАЛСТ</w:t>
      </w:r>
      <w:r>
        <w:rPr>
          <w:sz w:val="27"/>
        </w:rPr>
        <w:t>РОЙ» несет ответственность перед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 за нарушение сроков исполнения обязательств по договору.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Согласно ч. 1 ст. 107 Закона № 44-ФЗ виновные в нарушении законодательства Российской Федерации и иных нормативных актов о контрак</w:t>
      </w:r>
      <w:r>
        <w:rPr>
          <w:sz w:val="27"/>
        </w:rPr>
        <w:t>тной системе в сфере закупок, несут дисциплинарную, гражданск</w:t>
      </w:r>
      <w:r>
        <w:rPr>
          <w:sz w:val="27"/>
        </w:rPr>
        <w:t>о-</w:t>
      </w:r>
      <w:r>
        <w:rPr>
          <w:sz w:val="27"/>
        </w:rPr>
        <w:t xml:space="preserve"> правовую, административную, уголовную ответственность в соответствии с законодательством Российской Федерации.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 xml:space="preserve">Таким образом, неисполнение ООО «КАПИТАЛСТРОЙ» в срок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обязательств по вып</w:t>
      </w:r>
      <w:r>
        <w:rPr>
          <w:sz w:val="27"/>
        </w:rPr>
        <w:t>олнению строительно-монтажных работ по объекту: «Строительство модульного здания фельдшерско-акушерского пункта по адресу: адрес», является нарушением ч. 2 ст. 94 Закона № 44-ФЗ и условий Контракта.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Частью 4 статьи 2.1 КоАП РФ закреплено, что юридическое л</w:t>
      </w:r>
      <w:r>
        <w:rPr>
          <w:sz w:val="27"/>
        </w:rPr>
        <w:t>ицо не подлежит административной ответственности 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</w:t>
      </w:r>
      <w:r>
        <w:rPr>
          <w:sz w:val="27"/>
        </w:rPr>
        <w:t>, имеющий статус юридического лица, привлечен к административной ответственности, если таким юридическим лицом были приняты все предусмотренные законодательством Российской Федерации меры для соблюдения правил</w:t>
      </w:r>
      <w:r>
        <w:rPr>
          <w:sz w:val="27"/>
        </w:rPr>
        <w:t xml:space="preserve"> и норм, за нарушение которых предусмотрена адм</w:t>
      </w:r>
      <w:r>
        <w:rPr>
          <w:sz w:val="27"/>
        </w:rPr>
        <w:t>инистративная ответственность, за исключением случаев, предусмотренных частью 5 настоящей статьи.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>Вместе с тем из материалов дела не усматривается, чт</w:t>
      </w:r>
      <w:r>
        <w:rPr>
          <w:sz w:val="27"/>
        </w:rPr>
        <w:t>о ООО</w:t>
      </w:r>
      <w:r>
        <w:rPr>
          <w:sz w:val="27"/>
        </w:rPr>
        <w:t xml:space="preserve"> «КАПИТАЛСТРОЙ» приняты все предусмотренные законодательством Российской Федерации меры для соблюдени</w:t>
      </w:r>
      <w:r>
        <w:rPr>
          <w:sz w:val="27"/>
        </w:rPr>
        <w:t xml:space="preserve">я правил и норм, регулирующих спорные правоотношения. Доказательства, подтверждающие принятие ООО «КАПИТАЛСТРОЙ» мер по предотвращению нарушений сроков исполнения государственного контракта, в </w:t>
      </w:r>
      <w:r>
        <w:rPr>
          <w:sz w:val="27"/>
        </w:rPr>
        <w:t>т.ч</w:t>
      </w:r>
      <w:r>
        <w:rPr>
          <w:sz w:val="27"/>
        </w:rPr>
        <w:t xml:space="preserve">. доказательства того, что общество осуществляло </w:t>
      </w:r>
      <w:r>
        <w:rPr>
          <w:sz w:val="27"/>
        </w:rPr>
        <w:t>контроль за</w:t>
      </w:r>
      <w:r>
        <w:rPr>
          <w:sz w:val="27"/>
        </w:rPr>
        <w:t xml:space="preserve"> соблюдением должностными лицами требований законодательства не предоставлены.</w:t>
      </w:r>
    </w:p>
    <w:p w:rsidR="0075202D">
      <w:pPr>
        <w:widowControl w:val="0"/>
        <w:spacing w:line="317" w:lineRule="atLeast"/>
        <w:ind w:firstLine="740"/>
        <w:jc w:val="both"/>
      </w:pPr>
      <w:r>
        <w:rPr>
          <w:sz w:val="27"/>
        </w:rPr>
        <w:t xml:space="preserve">Эти обстоятельства явились основанием для вынесения дата заместителем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адрес юристом 1 класса Гусевым Д.М. постановления о возбуждении дела об адм</w:t>
      </w:r>
      <w:r>
        <w:rPr>
          <w:sz w:val="27"/>
        </w:rPr>
        <w:t>инистративном правонарушении, предусмотренном ч. 7 ст. 7.32 КоАП РФ в отношен</w:t>
      </w:r>
      <w:r>
        <w:rPr>
          <w:sz w:val="27"/>
        </w:rPr>
        <w:t>ии ООО</w:t>
      </w:r>
      <w:r>
        <w:rPr>
          <w:sz w:val="27"/>
        </w:rPr>
        <w:t xml:space="preserve"> «КАПИТАЛСТРОЙ».</w:t>
      </w:r>
    </w:p>
    <w:p w:rsidR="0075202D">
      <w:pPr>
        <w:ind w:firstLine="708"/>
        <w:jc w:val="both"/>
      </w:pPr>
      <w:r>
        <w:rPr>
          <w:sz w:val="27"/>
        </w:rP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75202D">
      <w:pPr>
        <w:ind w:firstLine="567"/>
        <w:jc w:val="both"/>
      </w:pPr>
      <w:r>
        <w:rPr>
          <w:sz w:val="27"/>
        </w:rPr>
        <w:t>- постановлением о возбуждении дела об админи</w:t>
      </w:r>
      <w:r>
        <w:rPr>
          <w:sz w:val="27"/>
        </w:rPr>
        <w:t xml:space="preserve">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5202D">
      <w:pPr>
        <w:ind w:firstLine="567"/>
        <w:jc w:val="both"/>
      </w:pPr>
      <w:r>
        <w:rPr>
          <w:sz w:val="27"/>
        </w:rPr>
        <w:t xml:space="preserve">- копией решения о проведении проверки № 458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5202D">
      <w:pPr>
        <w:ind w:firstLine="567"/>
        <w:jc w:val="both"/>
      </w:pPr>
      <w:r>
        <w:rPr>
          <w:sz w:val="27"/>
        </w:rPr>
        <w:t xml:space="preserve">- актом проверки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75202D">
      <w:pPr>
        <w:ind w:firstLine="567"/>
        <w:jc w:val="both"/>
      </w:pPr>
      <w:r>
        <w:rPr>
          <w:sz w:val="27"/>
        </w:rPr>
        <w:t xml:space="preserve">- копией государственного контракта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1886/4-рг, заключенного между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 и ООО «КАПИТАЛСТРОЙ» на выпол</w:t>
      </w:r>
      <w:r>
        <w:rPr>
          <w:sz w:val="27"/>
        </w:rPr>
        <w:t>нение строительно-монтажных работ по объекту: «Строительство модульного здания фельдшерско-акушерского пункта по адресу: адрес», с копиями приложений № № 1, 2, 3, 4, 5, 6;</w:t>
      </w:r>
    </w:p>
    <w:p w:rsidR="0075202D">
      <w:pPr>
        <w:ind w:firstLine="567"/>
        <w:jc w:val="both"/>
      </w:pPr>
      <w:r>
        <w:rPr>
          <w:sz w:val="27"/>
        </w:rPr>
        <w:t xml:space="preserve">- копией дополнительного соглашения № 1 </w:t>
      </w:r>
      <w:r>
        <w:rPr>
          <w:sz w:val="27"/>
        </w:rPr>
        <w:t>от</w:t>
      </w:r>
      <w:r>
        <w:rPr>
          <w:sz w:val="27"/>
        </w:rPr>
        <w:t xml:space="preserve"> дата к государственному контракту «№1886/</w:t>
      </w:r>
      <w:r>
        <w:rPr>
          <w:sz w:val="27"/>
        </w:rPr>
        <w:t>4-рг» от дата;</w:t>
      </w:r>
    </w:p>
    <w:p w:rsidR="0075202D">
      <w:pPr>
        <w:ind w:firstLine="567"/>
        <w:jc w:val="both"/>
      </w:pPr>
      <w:r>
        <w:rPr>
          <w:sz w:val="27"/>
        </w:rPr>
        <w:t xml:space="preserve">- копией дополнительного соглашения № 2 </w:t>
      </w:r>
      <w:r>
        <w:rPr>
          <w:sz w:val="27"/>
        </w:rPr>
        <w:t>от</w:t>
      </w:r>
      <w:r>
        <w:rPr>
          <w:sz w:val="27"/>
        </w:rPr>
        <w:t xml:space="preserve"> дата к государственному контракту «№1886/4-рг» от дата;</w:t>
      </w:r>
    </w:p>
    <w:p w:rsidR="0075202D">
      <w:pPr>
        <w:ind w:firstLine="567"/>
        <w:jc w:val="both"/>
      </w:pPr>
      <w:r>
        <w:rPr>
          <w:sz w:val="27"/>
        </w:rPr>
        <w:t xml:space="preserve">- копией ответа ООО «КАПИТАЛСТРОЙ» от дата на требование о предоставлении документов </w:t>
      </w:r>
      <w:r>
        <w:rPr>
          <w:sz w:val="27"/>
        </w:rPr>
        <w:t>от</w:t>
      </w:r>
      <w:r>
        <w:rPr>
          <w:sz w:val="27"/>
        </w:rPr>
        <w:t xml:space="preserve"> дата, № </w:t>
      </w:r>
      <w:r>
        <w:rPr>
          <w:sz w:val="27"/>
        </w:rPr>
        <w:t>Исорс</w:t>
      </w:r>
      <w:r>
        <w:rPr>
          <w:sz w:val="27"/>
        </w:rPr>
        <w:t>-телефон-телефон;</w:t>
      </w:r>
    </w:p>
    <w:p w:rsidR="0075202D">
      <w:pPr>
        <w:ind w:firstLine="567"/>
        <w:jc w:val="both"/>
      </w:pPr>
      <w:r>
        <w:rPr>
          <w:sz w:val="27"/>
        </w:rPr>
        <w:t>- копией информации ГБУ</w:t>
      </w:r>
      <w:r>
        <w:rPr>
          <w:sz w:val="27"/>
        </w:rPr>
        <w:t>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расчете стоимости неустойки за ненадлежащее исполнение контрактов ООО «КАПИТАЛСТРОЙ»;</w:t>
      </w:r>
    </w:p>
    <w:p w:rsidR="0075202D">
      <w:pPr>
        <w:ind w:firstLine="567"/>
        <w:jc w:val="both"/>
      </w:pPr>
      <w:r>
        <w:rPr>
          <w:sz w:val="27"/>
        </w:rPr>
        <w:t>- копией выписки из ЕГРЮЛ в отношен</w:t>
      </w:r>
      <w:r>
        <w:rPr>
          <w:sz w:val="27"/>
        </w:rPr>
        <w:t>ии ООО</w:t>
      </w:r>
      <w:r>
        <w:rPr>
          <w:sz w:val="27"/>
        </w:rPr>
        <w:t xml:space="preserve"> «КАПИТАЛСТРОЙ»;</w:t>
      </w:r>
    </w:p>
    <w:p w:rsidR="0075202D">
      <w:pPr>
        <w:ind w:firstLine="567"/>
        <w:jc w:val="both"/>
      </w:pPr>
      <w:r>
        <w:rPr>
          <w:sz w:val="27"/>
        </w:rPr>
        <w:t xml:space="preserve">- копией требования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о явке и предоста</w:t>
      </w:r>
      <w:r>
        <w:rPr>
          <w:sz w:val="27"/>
        </w:rPr>
        <w:t xml:space="preserve">влении документов </w:t>
      </w:r>
      <w:r>
        <w:rPr>
          <w:sz w:val="27"/>
        </w:rPr>
        <w:t>от</w:t>
      </w:r>
      <w:r>
        <w:rPr>
          <w:sz w:val="27"/>
        </w:rPr>
        <w:t xml:space="preserve"> дата № </w:t>
      </w:r>
      <w:r>
        <w:rPr>
          <w:sz w:val="27"/>
        </w:rPr>
        <w:t>Исорг</w:t>
      </w:r>
      <w:r>
        <w:rPr>
          <w:sz w:val="27"/>
        </w:rPr>
        <w:t>-телефон-телефон;</w:t>
      </w:r>
    </w:p>
    <w:p w:rsidR="0075202D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</w:t>
      </w:r>
      <w:r>
        <w:rPr>
          <w:sz w:val="27"/>
        </w:rPr>
        <w:t>надлежащую процессуальную форму, объективно фиксируют фактические данные.</w:t>
      </w:r>
    </w:p>
    <w:p w:rsidR="0075202D">
      <w:pPr>
        <w:widowControl w:val="0"/>
        <w:spacing w:line="317" w:lineRule="atLeast"/>
        <w:ind w:firstLine="780"/>
        <w:jc w:val="both"/>
      </w:pPr>
      <w:r>
        <w:rPr>
          <w:sz w:val="27"/>
        </w:rPr>
        <w:t xml:space="preserve">Согласно ч. 1 ст. 107 Закона № 44-ФЗ виновные в нарушении законодательства Российской Федерации и иных нормативных актов о контрактной системе в сфере закупок, несут дисциплинарную, </w:t>
      </w:r>
      <w:r>
        <w:rPr>
          <w:sz w:val="27"/>
        </w:rPr>
        <w:t xml:space="preserve">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75202D">
      <w:pPr>
        <w:ind w:firstLine="567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</w:t>
      </w:r>
      <w:r>
        <w:rPr>
          <w:sz w:val="27"/>
        </w:rPr>
        <w:t>РФ, мировой судья пришел к выводу о виновности ООО «КАПИТАЛСТРОЙ» в совершении административного правонарушения, предусмотренного ч. 7 ст. 7.32 КоАП РФ, поскольку им допущено невыполнение работ, предусмотренных государственным контрактом, цели, которые ста</w:t>
      </w:r>
      <w:r>
        <w:rPr>
          <w:sz w:val="27"/>
        </w:rPr>
        <w:t>вил государственный заказчик перед подрядчиком, достигнуты не были.</w:t>
      </w:r>
    </w:p>
    <w:p w:rsidR="0075202D">
      <w:pPr>
        <w:ind w:firstLine="567"/>
        <w:jc w:val="both"/>
      </w:pPr>
      <w:r>
        <w:rPr>
          <w:sz w:val="27"/>
        </w:rPr>
        <w:t xml:space="preserve">Отношения, возникающие в сфере охраны здоровья граждан в Российской Федерации, определены Федеральным законом N 323-ФЗ "Об основах охраны здоровья граждан в Российской Федерации" </w:t>
      </w:r>
      <w:r>
        <w:rPr>
          <w:sz w:val="27"/>
        </w:rPr>
        <w:t>от</w:t>
      </w:r>
      <w:r>
        <w:rPr>
          <w:sz w:val="27"/>
        </w:rPr>
        <w:t xml:space="preserve"> дата (</w:t>
      </w:r>
      <w:r>
        <w:rPr>
          <w:sz w:val="27"/>
        </w:rPr>
        <w:t>далее - Закон N 323-ФЗ).</w:t>
      </w:r>
    </w:p>
    <w:p w:rsidR="0075202D">
      <w:pPr>
        <w:ind w:firstLine="567"/>
        <w:jc w:val="both"/>
      </w:pPr>
      <w:r>
        <w:rPr>
          <w:sz w:val="27"/>
        </w:rPr>
        <w:t>В соответствии со статьей 4 Закона N 323-ФЗ одним из основных принципов охраны здоровья является доступность и качество медицинской помощи.</w:t>
      </w:r>
    </w:p>
    <w:p w:rsidR="0075202D">
      <w:pPr>
        <w:ind w:firstLine="567"/>
        <w:jc w:val="both"/>
      </w:pPr>
      <w:r>
        <w:rPr>
          <w:sz w:val="27"/>
        </w:rPr>
        <w:t xml:space="preserve">В соответствии с частью 2 статьи 5 Закона N 323-ФЗ государство обеспечивает гражданам </w:t>
      </w:r>
      <w:r>
        <w:rPr>
          <w:sz w:val="27"/>
        </w:rPr>
        <w:t xml:space="preserve">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</w:t>
      </w:r>
      <w:r>
        <w:rPr>
          <w:sz w:val="27"/>
        </w:rPr>
        <w:t xml:space="preserve">религии, убеждений, принадлежности к общественным объединениям </w:t>
      </w:r>
      <w:r>
        <w:rPr>
          <w:sz w:val="27"/>
        </w:rPr>
        <w:t>и от других обстоятельств.</w:t>
      </w:r>
    </w:p>
    <w:p w:rsidR="0075202D">
      <w:pPr>
        <w:ind w:firstLine="567"/>
        <w:jc w:val="both"/>
      </w:pPr>
      <w:r>
        <w:rPr>
          <w:sz w:val="27"/>
        </w:rPr>
        <w:t>Согласно статье 6 Закона N 323-ФЗ приоритет интересов пациента при оказании медицинской помощи реализуется, в том числе, путем организации оказания медицинской помощи пациенту с учетом рационального использования его времени; обе</w:t>
      </w:r>
      <w:r>
        <w:rPr>
          <w:sz w:val="27"/>
        </w:rPr>
        <w:t>спечения ухода при оказании медицинской помощи; организации оказания медицинской помощи пациенту с учетом рационального использования его времени.</w:t>
      </w:r>
    </w:p>
    <w:p w:rsidR="0075202D">
      <w:pPr>
        <w:ind w:firstLine="567"/>
        <w:jc w:val="both"/>
      </w:pPr>
      <w:r>
        <w:rPr>
          <w:sz w:val="27"/>
        </w:rPr>
        <w:t>Частью 2 статьи 9 Закона N 323-ФЗ предусмотрено, что органы государственной власти и органы местного самоупра</w:t>
      </w:r>
      <w:r>
        <w:rPr>
          <w:sz w:val="27"/>
        </w:rPr>
        <w:t>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p w:rsidR="0075202D">
      <w:pPr>
        <w:ind w:firstLine="567"/>
        <w:jc w:val="both"/>
      </w:pPr>
      <w:r>
        <w:rPr>
          <w:sz w:val="27"/>
        </w:rPr>
        <w:t xml:space="preserve">В соответствии со статьей 10 Закона N 323-ФЗ доступность и </w:t>
      </w:r>
      <w:r>
        <w:rPr>
          <w:sz w:val="27"/>
        </w:rPr>
        <w:t>качество медицинской помощи обеспечиваются, в том числе,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помощи.</w:t>
      </w:r>
    </w:p>
    <w:p w:rsidR="0075202D">
      <w:pPr>
        <w:ind w:firstLine="567"/>
        <w:jc w:val="both"/>
      </w:pPr>
      <w:r>
        <w:rPr>
          <w:sz w:val="27"/>
        </w:rPr>
        <w:t>Согласно ча</w:t>
      </w:r>
      <w:r>
        <w:rPr>
          <w:sz w:val="27"/>
        </w:rPr>
        <w:t>сти 2 статьи 19 Закона N 323-ФЗ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</w:t>
      </w:r>
      <w:r>
        <w:rPr>
          <w:sz w:val="27"/>
        </w:rPr>
        <w:t>латных медицинских услуг и иных услуг, в том числе в соответствии с договором добровольного медицинского страхования.</w:t>
      </w:r>
    </w:p>
    <w:p w:rsidR="0075202D">
      <w:pPr>
        <w:ind w:firstLine="567"/>
        <w:jc w:val="both"/>
      </w:pPr>
      <w:r>
        <w:rPr>
          <w:sz w:val="27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</w:t>
      </w:r>
      <w:r>
        <w:rPr>
          <w:sz w:val="27"/>
        </w:rPr>
        <w:t>ля подтверждения юридически значимых обстоятельств.</w:t>
      </w:r>
    </w:p>
    <w:p w:rsidR="0075202D">
      <w:pPr>
        <w:ind w:firstLine="708"/>
        <w:jc w:val="both"/>
      </w:pPr>
      <w:r>
        <w:rPr>
          <w:sz w:val="27"/>
        </w:rPr>
        <w:t>Поскольку ООО «КАПИТАЛСТРОЙ» допущено нарушение ч. 2 ст. 94 Федерального закона № 44-ФЗ, оно подлежит привлечению к административной ответственности в силу ст. 2.10 КоАП РФ, примечания к ней, согласно кот</w:t>
      </w:r>
      <w:r>
        <w:rPr>
          <w:sz w:val="27"/>
        </w:rPr>
        <w:t xml:space="preserve">орым привлечению к административной ответственности подлежат юридические лица за совершение административных правонарушений в случаях, предусмотренных статьями </w:t>
      </w:r>
      <w:hyperlink r:id="rId7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законами субъектов Российской Федерации об административных правонарушениях. </w:t>
      </w:r>
    </w:p>
    <w:p w:rsidR="0075202D">
      <w:pPr>
        <w:ind w:firstLine="708"/>
        <w:jc w:val="both"/>
      </w:pPr>
      <w:r>
        <w:rPr>
          <w:sz w:val="27"/>
        </w:rPr>
        <w:t>Согласно ст. 4.1 ч. 3 КоАП РФ при назначении административного наказания юридическому лицу учитываются характер с</w:t>
      </w:r>
      <w:r>
        <w:rPr>
          <w:sz w:val="27"/>
        </w:rPr>
        <w:t>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202D">
      <w:pPr>
        <w:ind w:firstLine="708"/>
        <w:jc w:val="both"/>
      </w:pPr>
      <w:r>
        <w:rPr>
          <w:sz w:val="27"/>
        </w:rPr>
        <w:t>Обстоятельств, смягчающих а</w:t>
      </w:r>
      <w:r>
        <w:rPr>
          <w:sz w:val="27"/>
        </w:rPr>
        <w:t>дминистративную ответственность, согласно ст. 4.2 КоАП РФ – мировым судьей не установлено.</w:t>
      </w:r>
    </w:p>
    <w:p w:rsidR="0075202D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75202D">
      <w:pPr>
        <w:ind w:firstLine="708"/>
        <w:jc w:val="both"/>
      </w:pPr>
      <w:r>
        <w:rPr>
          <w:sz w:val="27"/>
        </w:rPr>
        <w:t>Оснований для применения положений ч. 4 ст. 2.1</w:t>
      </w:r>
      <w:r>
        <w:rPr>
          <w:sz w:val="27"/>
        </w:rPr>
        <w:t xml:space="preserve"> КоАП РФ и прекращения производства по делу, мировым судьей не установлено</w:t>
      </w:r>
    </w:p>
    <w:p w:rsidR="0075202D">
      <w:pPr>
        <w:ind w:firstLine="708"/>
        <w:jc w:val="both"/>
      </w:pPr>
      <w:r>
        <w:rPr>
          <w:sz w:val="27"/>
        </w:rPr>
        <w:t>Оснований для применения статьи 2.9 КоАП РФ мировым судьей не установлено ввиду особой значимости охраняемых законом общественных отношений, выступающих объектом посягательства адми</w:t>
      </w:r>
      <w:r>
        <w:rPr>
          <w:sz w:val="27"/>
        </w:rPr>
        <w:t xml:space="preserve">нистративного правонарушения, состав которого предусмотрен </w:t>
      </w:r>
      <w:hyperlink r:id="rId6" w:anchor="/document/12125267/entry/7327" w:history="1">
        <w:r>
          <w:rPr>
            <w:color w:val="0000FF"/>
            <w:sz w:val="27"/>
            <w:u w:val="single"/>
          </w:rPr>
          <w:t>ч. 7 статьи 7.32</w:t>
        </w:r>
      </w:hyperlink>
      <w:r>
        <w:rPr>
          <w:sz w:val="27"/>
        </w:rPr>
        <w:t xml:space="preserve"> КоАП РФ.</w:t>
      </w:r>
    </w:p>
    <w:p w:rsidR="0075202D">
      <w:pPr>
        <w:ind w:firstLine="567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</w:t>
      </w:r>
      <w:r>
        <w:rPr>
          <w:sz w:val="27"/>
        </w:rPr>
        <w:t>нарушении в соответствии</w:t>
      </w:r>
      <w:r>
        <w:rPr>
          <w:sz w:val="27"/>
        </w:rPr>
        <w:t xml:space="preserve"> с положениями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75202D">
      <w:pPr>
        <w:ind w:firstLine="567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6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РФ, не истек.</w:t>
      </w:r>
    </w:p>
    <w:p w:rsidR="0075202D">
      <w:pPr>
        <w:ind w:firstLine="567"/>
        <w:jc w:val="both"/>
      </w:pPr>
      <w:r>
        <w:rPr>
          <w:sz w:val="27"/>
        </w:rPr>
        <w:t>Вместе с тем, 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</w:t>
      </w:r>
      <w:r>
        <w:rPr>
          <w:sz w:val="27"/>
        </w:rPr>
        <w:t xml:space="preserve">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8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>
        <w:rPr>
          <w:sz w:val="27"/>
        </w:rPr>
        <w:t xml:space="preserve"> предупреждение при наличии обстоятельств, предусмотренных </w:t>
      </w:r>
      <w:hyperlink r:id="rId9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исключением случаев, предусмотренных </w:t>
      </w:r>
      <w:hyperlink r:id="rId10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</w:t>
      </w:r>
    </w:p>
    <w:p w:rsidR="0075202D">
      <w:pPr>
        <w:ind w:firstLine="708"/>
        <w:jc w:val="both"/>
      </w:pPr>
      <w:r>
        <w:rPr>
          <w:sz w:val="27"/>
        </w:rPr>
        <w:t xml:space="preserve">Статья 7.32 КоАП РФ в перечень, установленный ч. 2 ст. 4.1.1 КоАП РФ, не включена. </w:t>
      </w:r>
    </w:p>
    <w:p w:rsidR="0075202D">
      <w:pPr>
        <w:ind w:firstLine="708"/>
        <w:jc w:val="both"/>
      </w:pPr>
      <w:r>
        <w:rPr>
          <w:sz w:val="27"/>
        </w:rPr>
        <w:t xml:space="preserve">С учетом формулировки </w:t>
      </w:r>
      <w:hyperlink r:id="rId6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</w:t>
      </w:r>
      <w:r>
        <w:rPr>
          <w:sz w:val="27"/>
        </w:rPr>
        <w:t xml:space="preserve"> лицом, привлекаемым к административной ответственности, соответствующее ходатайство.</w:t>
      </w:r>
    </w:p>
    <w:p w:rsidR="0075202D">
      <w:pPr>
        <w:ind w:firstLine="708"/>
        <w:jc w:val="both"/>
      </w:pPr>
      <w:r>
        <w:rPr>
          <w:sz w:val="27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</w:t>
      </w:r>
      <w:r>
        <w:rPr>
          <w:sz w:val="27"/>
        </w:rPr>
        <w:t xml:space="preserve">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</w:t>
      </w:r>
      <w:r>
        <w:rPr>
          <w:sz w:val="27"/>
        </w:rPr>
        <w:t>го и техногенного характера, а также при отсутствии имущественного ущерба.</w:t>
      </w:r>
    </w:p>
    <w:p w:rsidR="0075202D">
      <w:pPr>
        <w:ind w:firstLine="708"/>
        <w:jc w:val="both"/>
      </w:pPr>
      <w:r>
        <w:rPr>
          <w:sz w:val="27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6" w:anchor="/document/12125267/entry/411" w:history="1">
        <w:r>
          <w:rPr>
            <w:color w:val="0000FF"/>
            <w:sz w:val="27"/>
            <w:u w:val="single"/>
          </w:rPr>
          <w:t xml:space="preserve">статьи </w:t>
        </w:r>
        <w:r>
          <w:rPr>
            <w:color w:val="0000FF"/>
            <w:sz w:val="27"/>
            <w:u w:val="single"/>
          </w:rPr>
          <w:t>4.1.1</w:t>
        </w:r>
      </w:hyperlink>
      <w:r>
        <w:rPr>
          <w:sz w:val="27"/>
        </w:rPr>
        <w:t xml:space="preserve"> КоАП РФ.</w:t>
      </w:r>
    </w:p>
    <w:p w:rsidR="0075202D">
      <w:pPr>
        <w:ind w:firstLine="708"/>
        <w:jc w:val="both"/>
      </w:pPr>
      <w:r>
        <w:rPr>
          <w:sz w:val="27"/>
        </w:rPr>
        <w:t>Согласно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</w:t>
      </w:r>
      <w:r>
        <w:rPr>
          <w:sz w:val="27"/>
        </w:rPr>
        <w:t xml:space="preserve">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5202D">
      <w:pPr>
        <w:ind w:firstLine="708"/>
        <w:jc w:val="both"/>
      </w:pPr>
      <w:r>
        <w:rPr>
          <w:sz w:val="27"/>
        </w:rPr>
        <w:t>Так, вступившим в законную силу дата Федеральным законом от дата № 70-ФЗ «О внесении изменени</w:t>
      </w:r>
      <w:r>
        <w:rPr>
          <w:sz w:val="27"/>
        </w:rPr>
        <w:t xml:space="preserve">й в Кодекс Российской Федерации об административных правонарушениях» в Кодексе Российской Федерации об административных правонарушениях закреплено одно из следующий положений: правило о замене административного наказания в виде административного штрафа на </w:t>
      </w:r>
      <w:r>
        <w:rPr>
          <w:sz w:val="27"/>
        </w:rPr>
        <w:t>предупреждение за впервые совершенное правонарушение распространяется на всех субъектов административных правонарушений, выявленных в ходе осуществления государственного контроля</w:t>
      </w:r>
      <w:r>
        <w:rPr>
          <w:sz w:val="27"/>
        </w:rPr>
        <w:t xml:space="preserve"> (надзора), муниципального контроля.</w:t>
      </w:r>
    </w:p>
    <w:p w:rsidR="0075202D">
      <w:pPr>
        <w:ind w:firstLine="708"/>
        <w:jc w:val="both"/>
      </w:pPr>
      <w:r>
        <w:rPr>
          <w:sz w:val="27"/>
        </w:rPr>
        <w:t xml:space="preserve">В силу статьи 1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</w:t>
      </w:r>
      <w:r>
        <w:rPr>
          <w:sz w:val="27"/>
        </w:rPr>
        <w:t>та</w:t>
      </w:r>
      <w:r>
        <w:rPr>
          <w:sz w:val="27"/>
        </w:rPr>
        <w:t xml:space="preserve"> N 2202-1 "О прокуратуре Российской Федерации" прокуратура Российской Федерации - единая федеральная централизованная система органов, осуществляющих от имени Российской Федерации надзор за соблюдением Конституции Российской Федерации и исполнением закон</w:t>
      </w:r>
      <w:r>
        <w:rPr>
          <w:sz w:val="27"/>
        </w:rPr>
        <w:t>ов, действующих на адрес. Прокуратура Российской Федерации выполняет и иные функции, установленные федеральными законами.</w:t>
      </w:r>
    </w:p>
    <w:p w:rsidR="0075202D">
      <w:pPr>
        <w:ind w:firstLine="708"/>
        <w:jc w:val="both"/>
      </w:pPr>
      <w:r>
        <w:rPr>
          <w:sz w:val="27"/>
        </w:rPr>
        <w:t>По смыслу положений Конституции Российской Федерации и основанных на них правовых позиций Конституционного Суда Российской Федерации (</w:t>
      </w:r>
      <w:r>
        <w:rPr>
          <w:sz w:val="27"/>
        </w:rPr>
        <w:t>постановление от дата N 2-П), осуществляемая прокуратурой Российской Федерации функция надзора за исполнением законов является самостоятельной (обособленной) формой реализации контрольной функции государства, в рамках которой обеспечивается - путем своевре</w:t>
      </w:r>
      <w:r>
        <w:rPr>
          <w:sz w:val="27"/>
        </w:rPr>
        <w:t>менного и оперативного реагирования органов прокуратуры на ставшие известными факты нарушения субъектами права законов различной отраслевой принадлежности</w:t>
      </w:r>
      <w:r>
        <w:rPr>
          <w:sz w:val="27"/>
        </w:rPr>
        <w:t xml:space="preserve"> - неукоснительное соблюдение Конституции Российской Федерации и законов, действующих на адрес, в том </w:t>
      </w:r>
      <w:r>
        <w:rPr>
          <w:sz w:val="27"/>
        </w:rPr>
        <w:t>числе теми государственными органами, на которые возложены функции ведомственного государственного контроля (надзора).</w:t>
      </w:r>
    </w:p>
    <w:p w:rsidR="0075202D">
      <w:pPr>
        <w:ind w:firstLine="708"/>
        <w:jc w:val="both"/>
      </w:pPr>
      <w:r>
        <w:rPr>
          <w:sz w:val="27"/>
        </w:rPr>
        <w:t xml:space="preserve">Таким образом, надзор наряду с контролем и его формами (проверкой, ревизией, инспектированием), является способом обеспечения законности </w:t>
      </w:r>
      <w:r>
        <w:rPr>
          <w:sz w:val="27"/>
        </w:rPr>
        <w:t xml:space="preserve">со стороны государства. Учитывая особый правовой статус прокуратуры и ее функции, определяющие обособленность прокуратуры от иных государственных органов, прокурорский надзор выделен в особый вид государственного надзора. Вместе с тем, прокурорский надзор </w:t>
      </w:r>
      <w:r>
        <w:rPr>
          <w:sz w:val="27"/>
        </w:rPr>
        <w:t>является государственным надзором.</w:t>
      </w:r>
    </w:p>
    <w:p w:rsidR="0075202D">
      <w:pPr>
        <w:ind w:firstLine="708"/>
        <w:jc w:val="both"/>
      </w:pPr>
      <w:r>
        <w:rPr>
          <w:sz w:val="27"/>
        </w:rPr>
        <w:t xml:space="preserve">Положения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содержат общие подходы к орг</w:t>
      </w:r>
      <w:r>
        <w:rPr>
          <w:sz w:val="27"/>
        </w:rPr>
        <w:t>анизации и проведению ведомственного государственного контроля (надзора), единые и универсальные правила для всех сфер общественных отношений.</w:t>
      </w:r>
    </w:p>
    <w:p w:rsidR="0075202D">
      <w:pPr>
        <w:ind w:firstLine="708"/>
        <w:jc w:val="both"/>
      </w:pPr>
      <w:r>
        <w:rPr>
          <w:sz w:val="27"/>
        </w:rPr>
        <w:t>Принципиальное требование пункта 2 статьи 21 Федерального закона от дата N 2202-1 "О прокуратуре Российской Федер</w:t>
      </w:r>
      <w:r>
        <w:rPr>
          <w:sz w:val="27"/>
        </w:rPr>
        <w:t xml:space="preserve">ации", согласно которому при осуществлении надзора за исполнением законов органы прокуратуры не подменяют иные государственные органы, подчеркивает именно вневедомственный и межотраслевой характер прокурорского надзора как </w:t>
      </w:r>
      <w:r>
        <w:rPr>
          <w:sz w:val="27"/>
        </w:rPr>
        <w:t>института, предназначенного для у</w:t>
      </w:r>
      <w:r>
        <w:rPr>
          <w:sz w:val="27"/>
        </w:rPr>
        <w:t>ниверсальной, постоянной и эффективной защиты конституционно значимых ценностей.</w:t>
      </w:r>
    </w:p>
    <w:p w:rsidR="0075202D">
      <w:pPr>
        <w:ind w:firstLine="708"/>
        <w:jc w:val="both"/>
      </w:pPr>
      <w:r>
        <w:rPr>
          <w:sz w:val="27"/>
        </w:rPr>
        <w:t xml:space="preserve">Таким образом, прокурорская проверка является проверкой, проведенной в рамках государственного контроля, предусмотренного </w:t>
      </w:r>
      <w:hyperlink r:id="rId11" w:anchor="/document/12164247/entry/0" w:history="1">
        <w:r>
          <w:rPr>
            <w:color w:val="0000FF"/>
            <w:sz w:val="27"/>
            <w:u w:val="single"/>
          </w:rPr>
          <w:t>Федеральным законом</w:t>
        </w:r>
      </w:hyperlink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>
        <w:rPr>
          <w:sz w:val="27"/>
        </w:rPr>
        <w:t xml:space="preserve">поскольку одним из направлений деятельности прокуратуры является именно надзор за соблюдением действующего законодательства. </w:t>
      </w:r>
    </w:p>
    <w:p w:rsidR="0075202D">
      <w:pPr>
        <w:ind w:firstLine="708"/>
        <w:jc w:val="both"/>
      </w:pPr>
      <w:r>
        <w:rPr>
          <w:sz w:val="27"/>
        </w:rPr>
        <w:t>Материалы дела не содержат сведений либо вступивших в законную силу копий постановлений в отношении юридического лиц</w:t>
      </w:r>
      <w:r>
        <w:rPr>
          <w:sz w:val="27"/>
        </w:rPr>
        <w:t>а ООО</w:t>
      </w:r>
      <w:r>
        <w:rPr>
          <w:sz w:val="27"/>
        </w:rPr>
        <w:t xml:space="preserve"> «КАПИТАЛ</w:t>
      </w:r>
      <w:r>
        <w:rPr>
          <w:sz w:val="27"/>
        </w:rPr>
        <w:t>СТРОЙ» за совершение аналогичных правонарушений в течение года.</w:t>
      </w:r>
    </w:p>
    <w:p w:rsidR="0075202D">
      <w:pPr>
        <w:ind w:firstLine="708"/>
        <w:jc w:val="both"/>
      </w:pPr>
      <w:r>
        <w:rPr>
          <w:sz w:val="27"/>
        </w:rPr>
        <w:t xml:space="preserve">С учетом изложенного, полагаю, что соблюдены все условия для применения </w:t>
      </w:r>
      <w:hyperlink r:id="rId11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РФ.</w:t>
      </w:r>
    </w:p>
    <w:p w:rsidR="0075202D">
      <w:pPr>
        <w:ind w:firstLine="708"/>
        <w:jc w:val="both"/>
      </w:pPr>
      <w:r>
        <w:rPr>
          <w:sz w:val="27"/>
        </w:rPr>
        <w:t>Учитывая харак</w:t>
      </w:r>
      <w:r>
        <w:rPr>
          <w:sz w:val="27"/>
        </w:rPr>
        <w:t xml:space="preserve">тер и обстоятельства совершенного административного правонарушения, выявленного в ходе осуществления государственного надзора, </w:t>
      </w:r>
      <w:r>
        <w:rPr>
          <w:sz w:val="27"/>
        </w:rPr>
        <w:t>совершение</w:t>
      </w:r>
      <w:r>
        <w:rPr>
          <w:sz w:val="27"/>
        </w:rPr>
        <w:t xml:space="preserve"> юридическим лицом административного правонарушения впервые, учитывая финансовое положение юридического лица, отсутстви</w:t>
      </w:r>
      <w:r>
        <w:rPr>
          <w:sz w:val="27"/>
        </w:rPr>
        <w:t>е обстоятельств, смягчающих и отягчающих административную ответственность, данных о наличие причиненного вреда или возникновении угрозы причинения вреда жизни и здоровью людей либо других негативных последствий не имеется, отсутствие имущественного ущерба,</w:t>
      </w:r>
      <w:r>
        <w:rPr>
          <w:sz w:val="27"/>
        </w:rPr>
        <w:t xml:space="preserve"> полагая, что назначение административного наказания должно </w:t>
      </w:r>
      <w:r>
        <w:rPr>
          <w:sz w:val="27"/>
        </w:rPr>
        <w:t xml:space="preserve">основываться на данных, подтверждающих действительную необходимость применения к правонарушителю в пределах нормы, предусматривающей ответственность за административное правонарушение, именно той </w:t>
      </w:r>
      <w:r>
        <w:rPr>
          <w:sz w:val="27"/>
        </w:rPr>
        <w:t>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противоправных деяний, соразмерность в качестве единственно возможного спо</w:t>
      </w:r>
      <w:r>
        <w:rPr>
          <w:sz w:val="27"/>
        </w:rPr>
        <w:t>соба достижения справедливого баланса публичных и частных интересов в рамках судопроизводства об административных правонарушениях, мировой судья</w:t>
      </w:r>
      <w:r>
        <w:rPr>
          <w:sz w:val="27"/>
        </w:rPr>
        <w:t xml:space="preserve"> считает возможным в силу части 1 статьи 4.1.1 КоАП РФ административное наказание в виде административного штраф</w:t>
      </w:r>
      <w:r>
        <w:rPr>
          <w:sz w:val="27"/>
        </w:rPr>
        <w:t xml:space="preserve">а </w:t>
      </w:r>
      <w:r>
        <w:rPr>
          <w:sz w:val="27"/>
        </w:rPr>
        <w:t>заменить на предупреждение</w:t>
      </w:r>
      <w:r>
        <w:rPr>
          <w:sz w:val="27"/>
        </w:rPr>
        <w:t xml:space="preserve">. </w:t>
      </w:r>
    </w:p>
    <w:p w:rsidR="0075202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ч. 1 ст. 4.1.1, ст. ст. 29.9, 29.10 КоАП РФ, суд</w:t>
      </w:r>
    </w:p>
    <w:p w:rsidR="0075202D" w:rsidP="00C53670">
      <w:pPr>
        <w:jc w:val="center"/>
      </w:pPr>
      <w:r>
        <w:rPr>
          <w:sz w:val="27"/>
        </w:rPr>
        <w:t>ПОСТАНОВИЛ:</w:t>
      </w:r>
    </w:p>
    <w:p w:rsidR="0075202D">
      <w:pPr>
        <w:ind w:firstLine="708"/>
        <w:jc w:val="both"/>
      </w:pPr>
      <w:r>
        <w:rPr>
          <w:sz w:val="27"/>
        </w:rPr>
        <w:t xml:space="preserve">Юридического лицо - Общества с ограниченной ответственностью «КАПИТАЛСТРОЙ» (ОГРН 1189204006750, ИНН 9204570855) признать </w:t>
      </w:r>
      <w:r>
        <w:rPr>
          <w:sz w:val="27"/>
        </w:rPr>
        <w:t>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 и назначить ему административное наказание, с применением положений части 1 статьи 4.1.1 Кодекса Россий</w:t>
      </w:r>
      <w:r>
        <w:rPr>
          <w:sz w:val="27"/>
        </w:rPr>
        <w:t>ской Федерации об административных правонарушениях, в виде предупреждения.</w:t>
      </w:r>
    </w:p>
    <w:p w:rsidR="0075202D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</w:t>
      </w:r>
      <w:r>
        <w:rPr>
          <w:sz w:val="27"/>
        </w:rPr>
        <w:t>а (адрес и городской адрес) адрес, со дня вручения или получения копии постановления.</w:t>
      </w:r>
    </w:p>
    <w:p w:rsidR="00C53670">
      <w:pPr>
        <w:ind w:firstLine="708"/>
        <w:jc w:val="both"/>
        <w:rPr>
          <w:sz w:val="27"/>
        </w:rPr>
      </w:pPr>
    </w:p>
    <w:p w:rsidR="0075202D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Костюкова</w:t>
      </w:r>
    </w:p>
    <w:p w:rsidR="0075202D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2D"/>
    <w:rsid w:val="0075202D"/>
    <w:rsid w:val="00C53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34653/5e8aae404b38ac1847d8e4b38a7758b4affe7d1a/" TargetMode="External" /><Relationship Id="rId11" Type="http://schemas.openxmlformats.org/officeDocument/2006/relationships/hyperlink" Target="http://arbitr.garant.ru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4661/39b9a5ddab09a0a0fcb396d932d8b0c1e10e6c4d/" TargetMode="External" /><Relationship Id="rId5" Type="http://schemas.openxmlformats.org/officeDocument/2006/relationships/hyperlink" Target="http://www.consultant.ru/document/cons_doc_LAW_308859/b420b1c36efd04763a416603d5c5af2108ceea0a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www.consultant.ru/document/cons_doc_LAW_322894/af22f6ab34d6816e5a70f14347081e2c1bfce662/" TargetMode="External" /><Relationship Id="rId8" Type="http://schemas.openxmlformats.org/officeDocument/2006/relationships/hyperlink" Target="https://www.consultant.ru/document/cons_doc_LAW_434653/af22f6ab34d6816e5a70f14347081e2c1bfce662/" TargetMode="External" /><Relationship Id="rId9" Type="http://schemas.openxmlformats.org/officeDocument/2006/relationships/hyperlink" Target="https://www.consultant.ru/document/cons_doc_LAW_434653/080d25276289006c381505fe470f240608f4ad7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