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A5C43" w:rsidP="00C1279E">
      <w:pPr>
        <w:spacing w:after="200" w:line="276" w:lineRule="auto"/>
        <w:jc w:val="center"/>
      </w:pPr>
    </w:p>
    <w:p w:rsidR="003A5C43">
      <w:pPr>
        <w:jc w:val="right"/>
      </w:pPr>
      <w:r>
        <w:rPr>
          <w:sz w:val="26"/>
        </w:rPr>
        <w:t>Дело № 5-73-1/2023</w:t>
      </w:r>
    </w:p>
    <w:p w:rsidR="003A5C43">
      <w:pPr>
        <w:jc w:val="right"/>
      </w:pPr>
      <w:r>
        <w:rPr>
          <w:sz w:val="26"/>
        </w:rPr>
        <w:t>УИД 91MS0073-телефон-телефон</w:t>
      </w:r>
    </w:p>
    <w:p w:rsidR="00C1279E">
      <w:pPr>
        <w:jc w:val="center"/>
        <w:rPr>
          <w:sz w:val="26"/>
        </w:rPr>
      </w:pPr>
    </w:p>
    <w:p w:rsidR="003A5C43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C1279E">
      <w:pPr>
        <w:ind w:firstLine="708"/>
        <w:rPr>
          <w:sz w:val="26"/>
        </w:rPr>
      </w:pPr>
    </w:p>
    <w:p w:rsidR="003A5C43">
      <w:pPr>
        <w:ind w:firstLine="708"/>
      </w:pPr>
      <w:r>
        <w:rPr>
          <w:sz w:val="26"/>
        </w:rPr>
        <w:t xml:space="preserve">25 января 2023 года </w:t>
      </w:r>
      <w:r w:rsidR="00C1279E">
        <w:rPr>
          <w:sz w:val="26"/>
        </w:rPr>
        <w:t xml:space="preserve">                                                                                      </w:t>
      </w:r>
      <w:r>
        <w:rPr>
          <w:sz w:val="26"/>
        </w:rPr>
        <w:t xml:space="preserve">адрес </w:t>
      </w:r>
    </w:p>
    <w:p w:rsidR="00C1279E">
      <w:pPr>
        <w:ind w:firstLine="708"/>
        <w:jc w:val="both"/>
        <w:rPr>
          <w:spacing w:val="-4"/>
          <w:sz w:val="26"/>
        </w:rPr>
      </w:pPr>
    </w:p>
    <w:p w:rsidR="003A5C43">
      <w:pPr>
        <w:ind w:firstLine="708"/>
        <w:jc w:val="both"/>
      </w:pPr>
      <w:r>
        <w:rPr>
          <w:spacing w:val="-4"/>
          <w:sz w:val="26"/>
        </w:rPr>
        <w:t xml:space="preserve">Мировой судья судебного участка № 73 </w:t>
      </w:r>
      <w:r>
        <w:rPr>
          <w:spacing w:val="-4"/>
          <w:sz w:val="26"/>
        </w:rPr>
        <w:t>Сакского</w:t>
      </w:r>
      <w:r>
        <w:rPr>
          <w:spacing w:val="-4"/>
          <w:sz w:val="26"/>
        </w:rPr>
        <w:t xml:space="preserve"> судебного района (адрес и городской адрес) адрес </w:t>
      </w:r>
      <w:r>
        <w:rPr>
          <w:sz w:val="26"/>
        </w:rPr>
        <w:t>Васильев В.А., рассмотрев дело об административном правонарушении, поступившее из контрольно-счетной палаты адрес, в отношении</w:t>
      </w:r>
    </w:p>
    <w:p w:rsidR="003A5C43">
      <w:pPr>
        <w:ind w:firstLine="708"/>
        <w:jc w:val="both"/>
      </w:pPr>
      <w:r>
        <w:rPr>
          <w:sz w:val="26"/>
        </w:rPr>
        <w:t>Радченко Е.А.</w:t>
      </w:r>
      <w:r w:rsidR="000E7A5C">
        <w:rPr>
          <w:sz w:val="26"/>
        </w:rPr>
        <w:t>,</w:t>
      </w:r>
      <w:r w:rsidR="000E7A5C">
        <w:rPr>
          <w:spacing w:val="-3"/>
          <w:sz w:val="26"/>
        </w:rPr>
        <w:t xml:space="preserve"> паспортные данные</w:t>
      </w:r>
      <w:r w:rsidR="000E7A5C">
        <w:rPr>
          <w:sz w:val="26"/>
        </w:rPr>
        <w:t>, гражданки РФ, паспортные данные, имеющей высшее образование, замужней, на иждивени</w:t>
      </w:r>
      <w:r w:rsidR="000E7A5C">
        <w:rPr>
          <w:sz w:val="26"/>
        </w:rPr>
        <w:t xml:space="preserve">и имеющей несовершеннолетнего ребенка, </w:t>
      </w:r>
      <w:r w:rsidR="000E7A5C">
        <w:rPr>
          <w:spacing w:val="-2"/>
          <w:sz w:val="26"/>
        </w:rPr>
        <w:t>работающей ТЦ «Феникс», зарегистрированной и проживающей по адресу: адрес,</w:t>
      </w:r>
    </w:p>
    <w:p w:rsidR="003A5C43">
      <w:pPr>
        <w:ind w:firstLine="708"/>
        <w:jc w:val="both"/>
      </w:pPr>
      <w:r>
        <w:rPr>
          <w:sz w:val="26"/>
        </w:rPr>
        <w:t>о привлечении ее к административной ответственности за правонарушение, предусмотренное ч. 4 ст. 15.15.6 КоАП РФ,</w:t>
      </w:r>
    </w:p>
    <w:p w:rsidR="003A5C43">
      <w:pPr>
        <w:jc w:val="center"/>
      </w:pPr>
      <w:r>
        <w:rPr>
          <w:sz w:val="26"/>
        </w:rPr>
        <w:t>УСТАНОВИЛ:</w:t>
      </w:r>
    </w:p>
    <w:p w:rsidR="003A5C43">
      <w:pPr>
        <w:ind w:firstLine="708"/>
        <w:jc w:val="both"/>
      </w:pPr>
      <w:r>
        <w:rPr>
          <w:sz w:val="26"/>
        </w:rPr>
        <w:t>Согласно протокола</w:t>
      </w:r>
      <w:r>
        <w:rPr>
          <w:sz w:val="26"/>
        </w:rPr>
        <w:t xml:space="preserve"> об </w:t>
      </w:r>
      <w:r w:rsidR="00C1279E">
        <w:rPr>
          <w:sz w:val="26"/>
        </w:rPr>
        <w:t>административном правонарушении</w:t>
      </w:r>
      <w:r>
        <w:rPr>
          <w:sz w:val="26"/>
        </w:rPr>
        <w:t xml:space="preserve"> от дата, Радченко Е.А., являясь, на момент совершения административного правонарушения, должностным лицом – заведующей сектором по вопросам финансов, бухгалтерского учета социально-экономических программ и мате</w:t>
      </w:r>
      <w:r>
        <w:rPr>
          <w:sz w:val="26"/>
        </w:rPr>
        <w:t xml:space="preserve">риального обеспечения Администрации муниципального образования </w:t>
      </w:r>
      <w:r>
        <w:rPr>
          <w:sz w:val="26"/>
        </w:rPr>
        <w:t>Митяевское</w:t>
      </w:r>
      <w:r>
        <w:rPr>
          <w:sz w:val="26"/>
        </w:rPr>
        <w:t xml:space="preserve"> адрес, расположенного по адресу: адрес, допустила грубое нарушение требований к бюджетному (бухгалтерскому) учету, в том числе к составлению либо представлению бюджетной или бухгалте</w:t>
      </w:r>
      <w:r>
        <w:rPr>
          <w:sz w:val="26"/>
        </w:rPr>
        <w:t>рской (финансовой) отчетности, а</w:t>
      </w:r>
      <w:r>
        <w:rPr>
          <w:sz w:val="26"/>
        </w:rPr>
        <w:t xml:space="preserve"> именно: </w:t>
      </w:r>
    </w:p>
    <w:p w:rsidR="003A5C43">
      <w:pPr>
        <w:ind w:firstLine="708"/>
        <w:jc w:val="both"/>
      </w:pPr>
      <w:r>
        <w:rPr>
          <w:sz w:val="26"/>
        </w:rPr>
        <w:t>- в нарушение п.53 Инструкции №157-н неверно отражены в учете приобретенные в отчетном периоде основные средства</w:t>
      </w:r>
      <w:r>
        <w:rPr>
          <w:i/>
          <w:sz w:val="26"/>
        </w:rPr>
        <w:t xml:space="preserve">: </w:t>
      </w:r>
      <w:r>
        <w:rPr>
          <w:sz w:val="26"/>
        </w:rPr>
        <w:t>системный блок, Монитор,</w:t>
      </w:r>
      <w:r>
        <w:rPr>
          <w:i/>
          <w:sz w:val="26"/>
        </w:rPr>
        <w:t xml:space="preserve"> </w:t>
      </w:r>
      <w:r>
        <w:rPr>
          <w:sz w:val="26"/>
        </w:rPr>
        <w:t>Бензокоса</w:t>
      </w:r>
      <w:r>
        <w:rPr>
          <w:sz w:val="26"/>
        </w:rPr>
        <w:t>, Воздуходувка, Кусторез</w:t>
      </w:r>
      <w:r>
        <w:rPr>
          <w:i/>
          <w:sz w:val="26"/>
        </w:rPr>
        <w:t xml:space="preserve">, </w:t>
      </w:r>
      <w:r>
        <w:rPr>
          <w:sz w:val="26"/>
        </w:rPr>
        <w:t>учет которых до признакам назначения дол</w:t>
      </w:r>
      <w:r>
        <w:rPr>
          <w:sz w:val="26"/>
        </w:rPr>
        <w:t>жен отражаться на счете 10134 «Машины и оборудование», а в отчете ф. телефон все перечисленные выше основные средства, отнесены на счет 105 «Материальные запасы».</w:t>
      </w:r>
      <w:r>
        <w:rPr>
          <w:sz w:val="26"/>
        </w:rPr>
        <w:t xml:space="preserve"> В связи с чем показатели Сведений </w:t>
      </w:r>
      <w:r>
        <w:rPr>
          <w:sz w:val="26"/>
        </w:rPr>
        <w:t>ф</w:t>
      </w:r>
      <w:r>
        <w:rPr>
          <w:sz w:val="26"/>
        </w:rPr>
        <w:t>.т</w:t>
      </w:r>
      <w:r>
        <w:rPr>
          <w:sz w:val="26"/>
        </w:rPr>
        <w:t>елефон</w:t>
      </w:r>
      <w:r>
        <w:rPr>
          <w:sz w:val="27"/>
          <w:vertAlign w:val="subscript"/>
        </w:rPr>
        <w:t>;</w:t>
      </w:r>
      <w:r>
        <w:rPr>
          <w:sz w:val="26"/>
        </w:rPr>
        <w:t xml:space="preserve"> завышены по строке 190 «материальные запасы» по </w:t>
      </w:r>
      <w:r>
        <w:rPr>
          <w:sz w:val="26"/>
        </w:rPr>
        <w:t xml:space="preserve">счету 105 на сумму сумма и занижены по строке 014 «Машины и оборудование» в той же сумме. Данный факт влечет за собой грубое нарушение бухгалтерского учета в администрации </w:t>
      </w:r>
      <w:r>
        <w:rPr>
          <w:sz w:val="26"/>
        </w:rPr>
        <w:t>Митяевского</w:t>
      </w:r>
      <w:r>
        <w:rPr>
          <w:sz w:val="26"/>
        </w:rPr>
        <w:t xml:space="preserve"> сельского поселения;</w:t>
      </w:r>
    </w:p>
    <w:p w:rsidR="003A5C43">
      <w:pPr>
        <w:ind w:firstLine="708"/>
        <w:jc w:val="both"/>
      </w:pPr>
      <w:r>
        <w:rPr>
          <w:sz w:val="26"/>
        </w:rPr>
        <w:t>- в нарушении п.43 157н и п.15 ФСБУ «Основные средс</w:t>
      </w:r>
      <w:r>
        <w:rPr>
          <w:sz w:val="26"/>
        </w:rPr>
        <w:t xml:space="preserve">тва» администрацией </w:t>
      </w:r>
      <w:r>
        <w:rPr>
          <w:sz w:val="26"/>
        </w:rPr>
        <w:t>Митяевского</w:t>
      </w:r>
      <w:r>
        <w:rPr>
          <w:sz w:val="26"/>
        </w:rPr>
        <w:t xml:space="preserve"> сельского поселения не верно отражены в учете приобретенные в отчетном периоде саженцы, учет которых должен </w:t>
      </w:r>
      <w:r>
        <w:rPr>
          <w:sz w:val="26"/>
        </w:rPr>
        <w:t>отражаться на счет</w:t>
      </w:r>
      <w:r>
        <w:rPr>
          <w:sz w:val="26"/>
        </w:rPr>
        <w:t xml:space="preserve"> телефон «Вложения в основные средства — иное движимое имущество». В связи с чем показатели Сведен</w:t>
      </w:r>
      <w:r>
        <w:rPr>
          <w:sz w:val="26"/>
        </w:rPr>
        <w:t xml:space="preserve">ий </w:t>
      </w:r>
      <w:r>
        <w:rPr>
          <w:sz w:val="26"/>
        </w:rPr>
        <w:t>ф</w:t>
      </w:r>
      <w:r>
        <w:rPr>
          <w:sz w:val="26"/>
        </w:rPr>
        <w:t>.т</w:t>
      </w:r>
      <w:r>
        <w:rPr>
          <w:sz w:val="26"/>
        </w:rPr>
        <w:t>елефон</w:t>
      </w:r>
      <w:r>
        <w:rPr>
          <w:sz w:val="26"/>
        </w:rPr>
        <w:t xml:space="preserve"> завышены по строке 190 «материальные запасы» по счету 105 на сумму сумма и занижены до строке 073 «Вложение в основные</w:t>
      </w:r>
    </w:p>
    <w:p w:rsidR="003A5C43" w:rsidP="00C1279E">
      <w:pPr>
        <w:ind w:firstLine="708"/>
        <w:jc w:val="both"/>
      </w:pPr>
      <w:r>
        <w:rPr>
          <w:sz w:val="26"/>
        </w:rPr>
        <w:t>Средства иное движимое имущество» в той же сумме</w:t>
      </w:r>
      <w:r>
        <w:rPr>
          <w:sz w:val="26"/>
        </w:rPr>
        <w:t>.:-.;</w:t>
      </w:r>
      <w:r>
        <w:rPr>
          <w:sz w:val="26"/>
        </w:rPr>
        <w:t>Выше изложенные факты влекут за собой грубое нарушение бухгалтерского у</w:t>
      </w:r>
      <w:r>
        <w:rPr>
          <w:sz w:val="26"/>
        </w:rPr>
        <w:t xml:space="preserve">чета в администрации </w:t>
      </w:r>
      <w:r>
        <w:rPr>
          <w:sz w:val="26"/>
        </w:rPr>
        <w:t>Митяевского</w:t>
      </w:r>
      <w:r>
        <w:rPr>
          <w:sz w:val="26"/>
        </w:rPr>
        <w:t xml:space="preserve"> сельского поселения;</w:t>
      </w:r>
    </w:p>
    <w:p w:rsidR="003A5C43">
      <w:pPr>
        <w:ind w:firstLine="708"/>
        <w:jc w:val="both"/>
      </w:pPr>
      <w:r>
        <w:rPr>
          <w:sz w:val="26"/>
        </w:rPr>
        <w:t xml:space="preserve">- в нарушение п.2 ст.264.1 БК РФ, п.1 ст.3, ст.5, п.1 ст.10, п.1 </w:t>
      </w:r>
      <w:r>
        <w:rPr>
          <w:sz w:val="26"/>
        </w:rPr>
        <w:t>ст</w:t>
      </w:r>
      <w:r>
        <w:rPr>
          <w:sz w:val="26"/>
        </w:rPr>
        <w:t xml:space="preserve">,13 Закона №402-ФЗ, администрацией </w:t>
      </w:r>
      <w:r>
        <w:rPr>
          <w:sz w:val="26"/>
        </w:rPr>
        <w:t>Митяевского</w:t>
      </w:r>
      <w:r>
        <w:rPr>
          <w:sz w:val="26"/>
        </w:rPr>
        <w:t xml:space="preserve"> сельского поселения не достоверно внесены данные в финансовую отчетность «Баланс главног</w:t>
      </w:r>
      <w:r>
        <w:rPr>
          <w:sz w:val="26"/>
        </w:rPr>
        <w:t>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</w:t>
      </w:r>
      <w:r w:rsidR="00C1279E">
        <w:rPr>
          <w:sz w:val="26"/>
        </w:rPr>
        <w:t>дминистратора доходов; бюджета»</w:t>
      </w:r>
      <w:r>
        <w:rPr>
          <w:sz w:val="27"/>
          <w:vertAlign w:val="subscript"/>
        </w:rPr>
        <w:t>;</w:t>
      </w:r>
      <w:r>
        <w:rPr>
          <w:sz w:val="26"/>
        </w:rPr>
        <w:t xml:space="preserve"> (ф.0503130), что привело к искажению показателей б</w:t>
      </w:r>
      <w:r>
        <w:rPr>
          <w:sz w:val="26"/>
        </w:rPr>
        <w:t>юджетной отчетности по коду строки 140; «Нефинансовые: активы имущества казны (остаточная стоимость)» Баланса (ф.0503130) в общей сумме сумма, по коду строки 400 по счету телефон «Недвижимое имущество в составе Имущества казны» Сведений (ф.0503168Ю в сумме</w:t>
      </w:r>
      <w:r>
        <w:rPr>
          <w:sz w:val="26"/>
        </w:rPr>
        <w:t xml:space="preserve"> сумма (сумма - сумма)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и</w:t>
      </w:r>
      <w:r>
        <w:rPr>
          <w:sz w:val="26"/>
        </w:rPr>
        <w:t xml:space="preserve"> по коду строки 510 «Непроизведенные активы в составе имущества казны» Сведений (ф.0503168К) в сумме сумма (сумма- 6 1.55 сумма), т.е. Радченко Е.А. совершила административное правонарушение, ответственность за которое предусмотрен</w:t>
      </w:r>
      <w:r>
        <w:rPr>
          <w:sz w:val="26"/>
        </w:rPr>
        <w:t xml:space="preserve">а ч.4 ст. 15.15.6 КоАП РФ. </w:t>
      </w:r>
    </w:p>
    <w:p w:rsidR="003A5C43">
      <w:pPr>
        <w:ind w:firstLine="708"/>
        <w:jc w:val="both"/>
      </w:pPr>
      <w:r>
        <w:rPr>
          <w:sz w:val="26"/>
        </w:rPr>
        <w:t xml:space="preserve">В судебное заседание Радченко Е.А. явилась, вину не признала, пояснила, что о составлении протокола об административном правонарушении она узнала дата, никакой почтовой корреспонденции не получала, почтальон сообщила о том, что </w:t>
      </w:r>
      <w:r>
        <w:rPr>
          <w:sz w:val="26"/>
        </w:rPr>
        <w:t>ей пришло письмо позднее, в уведомлении о вручении почтового отправления не расписывалась.</w:t>
      </w:r>
    </w:p>
    <w:p w:rsidR="003A5C43">
      <w:pPr>
        <w:ind w:firstLine="708"/>
        <w:jc w:val="both"/>
      </w:pPr>
      <w:r>
        <w:rPr>
          <w:sz w:val="26"/>
        </w:rPr>
        <w:t xml:space="preserve">В судебном заседании свидетель </w:t>
      </w:r>
      <w:r>
        <w:rPr>
          <w:sz w:val="26"/>
        </w:rPr>
        <w:t>фио</w:t>
      </w:r>
      <w:r>
        <w:rPr>
          <w:sz w:val="26"/>
        </w:rPr>
        <w:t xml:space="preserve"> пояснила, что работает почтальоном 1 класса филиала ОСП Евпаторийский почтамт наименование организации, Радченко Е.А. она сообщила</w:t>
      </w:r>
      <w:r>
        <w:rPr>
          <w:sz w:val="26"/>
        </w:rPr>
        <w:t>, что ей пришло письмо после дата, в уведомлении о получении почтового отправления за получение расписалась она (</w:t>
      </w:r>
      <w:r>
        <w:rPr>
          <w:sz w:val="26"/>
        </w:rPr>
        <w:t>фио</w:t>
      </w:r>
      <w:r>
        <w:rPr>
          <w:sz w:val="26"/>
        </w:rPr>
        <w:t xml:space="preserve">) собственноручно. </w:t>
      </w:r>
    </w:p>
    <w:p w:rsidR="003A5C43">
      <w:pPr>
        <w:ind w:firstLine="708"/>
        <w:jc w:val="both"/>
      </w:pPr>
      <w:r>
        <w:rPr>
          <w:spacing w:val="-4"/>
          <w:sz w:val="26"/>
        </w:rPr>
        <w:t>Изучив материалы дела, заслушав пояснения Радченко Е.А., допросив свидетеля, дав оценку собранным по делу доказательства</w:t>
      </w:r>
      <w:r>
        <w:rPr>
          <w:spacing w:val="-4"/>
          <w:sz w:val="26"/>
        </w:rPr>
        <w:t xml:space="preserve">м, мировой судья приходит к следующему. </w:t>
      </w:r>
    </w:p>
    <w:p w:rsidR="003A5C43">
      <w:pPr>
        <w:ind w:firstLine="708"/>
        <w:jc w:val="both"/>
      </w:pPr>
      <w:r>
        <w:rPr>
          <w:spacing w:val="-4"/>
          <w:sz w:val="26"/>
        </w:rPr>
        <w:t xml:space="preserve">На основании </w:t>
      </w:r>
      <w:hyperlink r:id="rId4" w:anchor="/document/12125267/entry/28201" w:history="1">
        <w:r>
          <w:rPr>
            <w:color w:val="0000FF"/>
            <w:spacing w:val="-4"/>
            <w:sz w:val="26"/>
            <w:u w:val="single"/>
          </w:rPr>
          <w:t>ч.1 ст.28.2</w:t>
        </w:r>
      </w:hyperlink>
      <w:r>
        <w:rPr>
          <w:spacing w:val="-4"/>
          <w:sz w:val="26"/>
        </w:rPr>
        <w:t xml:space="preserve"> КоАП РФ о совершении административного правонарушения составляется протокол, за исключением случаев, предусмотренных ст.28.4, ч. </w:t>
      </w:r>
      <w:hyperlink r:id="rId4" w:anchor="/document/12125267/entry/28601" w:history="1">
        <w:r>
          <w:rPr>
            <w:color w:val="0000FF"/>
            <w:spacing w:val="-4"/>
            <w:sz w:val="26"/>
            <w:u w:val="single"/>
          </w:rPr>
          <w:t>ч. 1</w:t>
        </w:r>
      </w:hyperlink>
      <w:r>
        <w:rPr>
          <w:spacing w:val="-4"/>
          <w:sz w:val="26"/>
        </w:rPr>
        <w:t xml:space="preserve"> и </w:t>
      </w:r>
      <w:hyperlink r:id="rId4" w:anchor="/document/12125267/entry/28603" w:history="1">
        <w:r>
          <w:rPr>
            <w:color w:val="0000FF"/>
            <w:spacing w:val="-4"/>
            <w:sz w:val="26"/>
            <w:u w:val="single"/>
          </w:rPr>
          <w:t>3 ст.28.6</w:t>
        </w:r>
      </w:hyperlink>
      <w:r>
        <w:rPr>
          <w:spacing w:val="-4"/>
          <w:sz w:val="26"/>
        </w:rPr>
        <w:t xml:space="preserve"> указанного Кодекса.</w:t>
      </w:r>
    </w:p>
    <w:p w:rsidR="003A5C43">
      <w:pPr>
        <w:ind w:firstLine="708"/>
        <w:jc w:val="both"/>
      </w:pPr>
      <w:r>
        <w:rPr>
          <w:spacing w:val="-4"/>
          <w:sz w:val="26"/>
        </w:rPr>
        <w:t xml:space="preserve">В соответствии ч. 2 </w:t>
      </w:r>
      <w:hyperlink r:id="rId4" w:anchor="/document/12125267/entry/282" w:history="1">
        <w:r>
          <w:rPr>
            <w:color w:val="0000FF"/>
            <w:spacing w:val="-4"/>
            <w:sz w:val="26"/>
            <w:u w:val="single"/>
          </w:rPr>
          <w:t>ст. 28.2</w:t>
        </w:r>
      </w:hyperlink>
      <w:r>
        <w:rPr>
          <w:spacing w:val="-4"/>
          <w:sz w:val="26"/>
        </w:rPr>
        <w:t xml:space="preserve"> КоАП РФ в протоколе об административном правонарушении </w:t>
      </w:r>
      <w:hyperlink r:id="rId5" w:anchor="dst100032" w:history="1">
        <w:r>
          <w:rPr>
            <w:color w:val="0000FF"/>
            <w:spacing w:val="-4"/>
            <w:sz w:val="26"/>
            <w:u w:val="single"/>
          </w:rPr>
          <w:t>указываются</w:t>
        </w:r>
      </w:hyperlink>
      <w:r>
        <w:rPr>
          <w:spacing w:val="-4"/>
          <w:sz w:val="26"/>
        </w:rPr>
        <w:t xml:space="preserve">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</w:t>
      </w:r>
      <w:r>
        <w:rPr>
          <w:spacing w:val="-4"/>
          <w:sz w:val="26"/>
        </w:rPr>
        <w:t>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настоящего</w:t>
      </w:r>
      <w:r>
        <w:rPr>
          <w:spacing w:val="-4"/>
          <w:sz w:val="26"/>
        </w:rPr>
        <w:t xml:space="preserve"> </w:t>
      </w:r>
      <w:r>
        <w:rPr>
          <w:spacing w:val="-4"/>
          <w:sz w:val="26"/>
        </w:rPr>
        <w:t>Кодекса или закона субъекта Российской Федерации, предусматривающая админ</w:t>
      </w:r>
      <w:r>
        <w:rPr>
          <w:spacing w:val="-4"/>
          <w:sz w:val="26"/>
        </w:rPr>
        <w:t>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 w:rsidR="003A5C43">
      <w:pPr>
        <w:ind w:firstLine="708"/>
        <w:jc w:val="both"/>
      </w:pPr>
      <w:r>
        <w:rPr>
          <w:spacing w:val="-4"/>
          <w:sz w:val="26"/>
        </w:rPr>
        <w:t>При составлении протокола</w:t>
      </w:r>
      <w:r>
        <w:rPr>
          <w:spacing w:val="-4"/>
          <w:sz w:val="26"/>
        </w:rPr>
        <w:t xml:space="preserve"> об административном правонарушении физическому лицу или законному представителю юридического лица, в отношении которых возбуждено дело об административном правонарушении, а также иным участникам производства по делу разъясняются их права и обязанности, пр</w:t>
      </w:r>
      <w:r>
        <w:rPr>
          <w:spacing w:val="-4"/>
          <w:sz w:val="26"/>
        </w:rPr>
        <w:t>едусмотренные настоящим Кодексом, о чем делается запись в протоколе (ч. 3 ст. 28.2 КоАП РФ).</w:t>
      </w:r>
    </w:p>
    <w:p w:rsidR="003A5C43">
      <w:pPr>
        <w:ind w:firstLine="708"/>
        <w:jc w:val="both"/>
      </w:pPr>
      <w:r>
        <w:rPr>
          <w:spacing w:val="-4"/>
          <w:sz w:val="26"/>
        </w:rPr>
        <w:t xml:space="preserve">Физическому лицу или законному представителю юридического лица, в отношении которых возбуждено дело об административном правонарушении, должна </w:t>
      </w:r>
      <w:r>
        <w:rPr>
          <w:spacing w:val="-4"/>
          <w:sz w:val="26"/>
        </w:rPr>
        <w:t>быть предоставлена в</w:t>
      </w:r>
      <w:r>
        <w:rPr>
          <w:spacing w:val="-4"/>
          <w:sz w:val="26"/>
        </w:rPr>
        <w:t>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 (</w:t>
      </w:r>
      <w:hyperlink r:id="rId4" w:anchor="/document/12125267/entry/28204" w:history="1">
        <w:r>
          <w:rPr>
            <w:color w:val="0000FF"/>
            <w:spacing w:val="-4"/>
            <w:sz w:val="26"/>
            <w:u w:val="single"/>
          </w:rPr>
          <w:t>ч.4 ст.28.2</w:t>
        </w:r>
      </w:hyperlink>
      <w:r>
        <w:rPr>
          <w:spacing w:val="-4"/>
          <w:sz w:val="26"/>
        </w:rPr>
        <w:t xml:space="preserve"> КоАП РФ).</w:t>
      </w:r>
    </w:p>
    <w:p w:rsidR="003A5C43">
      <w:pPr>
        <w:ind w:firstLine="708"/>
        <w:jc w:val="both"/>
      </w:pPr>
      <w:r>
        <w:rPr>
          <w:spacing w:val="-4"/>
          <w:sz w:val="26"/>
        </w:rPr>
        <w:t>В силу ч.4.1 ст.28.3 КоАП РФ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</w:t>
      </w:r>
      <w:r>
        <w:rPr>
          <w:spacing w:val="-4"/>
          <w:sz w:val="26"/>
        </w:rPr>
        <w:t xml:space="preserve">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</w:t>
      </w:r>
      <w:r>
        <w:rPr>
          <w:spacing w:val="-4"/>
          <w:sz w:val="26"/>
        </w:rPr>
        <w:t>со дня составления указанного протокола.</w:t>
      </w:r>
    </w:p>
    <w:p w:rsidR="003A5C43">
      <w:pPr>
        <w:ind w:firstLine="708"/>
        <w:jc w:val="both"/>
      </w:pPr>
      <w:hyperlink r:id="rId4" w:anchor="/document/12125267/entry/251501" w:history="1">
        <w:r>
          <w:rPr>
            <w:color w:val="0000FF"/>
            <w:spacing w:val="-4"/>
            <w:sz w:val="26"/>
            <w:u w:val="single"/>
          </w:rPr>
          <w:t>Частью 1 ст. 25.15</w:t>
        </w:r>
      </w:hyperlink>
      <w:r>
        <w:rPr>
          <w:spacing w:val="-4"/>
          <w:sz w:val="26"/>
        </w:rPr>
        <w:t xml:space="preserve"> КоАП РФ установлено, что лица, участвующие в производстве по делу об административном правонарушении, извещаются или выз</w:t>
      </w:r>
      <w:r>
        <w:rPr>
          <w:spacing w:val="-4"/>
          <w:sz w:val="26"/>
        </w:rPr>
        <w:t>ываются в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</w:t>
      </w:r>
      <w:r>
        <w:rPr>
          <w:spacing w:val="-4"/>
          <w:sz w:val="26"/>
        </w:rPr>
        <w:t xml:space="preserve"> и доставки, обеспечивающих фиксирование извещения или</w:t>
      </w:r>
      <w:r>
        <w:rPr>
          <w:spacing w:val="-4"/>
          <w:sz w:val="26"/>
        </w:rPr>
        <w:t xml:space="preserve"> вызова и его вручение адресату. </w:t>
      </w:r>
    </w:p>
    <w:p w:rsidR="003A5C43">
      <w:pPr>
        <w:ind w:firstLine="708"/>
        <w:jc w:val="both"/>
      </w:pPr>
      <w:r>
        <w:rPr>
          <w:spacing w:val="-4"/>
          <w:sz w:val="26"/>
        </w:rPr>
        <w:t xml:space="preserve">В соответствии с требованиями </w:t>
      </w:r>
      <w:hyperlink r:id="rId4" w:anchor="/document/12125267/entry/251502" w:history="1">
        <w:r>
          <w:rPr>
            <w:color w:val="0000FF"/>
            <w:spacing w:val="-4"/>
            <w:sz w:val="26"/>
            <w:u w:val="single"/>
          </w:rPr>
          <w:t>ч.2 ст. 25.15</w:t>
        </w:r>
      </w:hyperlink>
      <w:r>
        <w:rPr>
          <w:spacing w:val="-4"/>
          <w:sz w:val="26"/>
        </w:rPr>
        <w:t xml:space="preserve"> КоАП РФ извещения, адресованные гражданам, в том</w:t>
      </w:r>
      <w:r>
        <w:rPr>
          <w:spacing w:val="-4"/>
          <w:sz w:val="26"/>
        </w:rPr>
        <w:t xml:space="preserve"> числе должностным лицам, направляются по месту их жительства.</w:t>
      </w:r>
    </w:p>
    <w:p w:rsidR="003A5C43">
      <w:pPr>
        <w:ind w:firstLine="708"/>
        <w:jc w:val="both"/>
      </w:pPr>
      <w:r>
        <w:rPr>
          <w:sz w:val="26"/>
        </w:rPr>
        <w:t xml:space="preserve">Системный анализ положений </w:t>
      </w:r>
      <w:hyperlink r:id="rId4" w:anchor="/document/12125267/entry/254" w:history="1">
        <w:r>
          <w:rPr>
            <w:color w:val="0000FF"/>
            <w:sz w:val="26"/>
            <w:u w:val="single"/>
          </w:rPr>
          <w:t>ст. 25.4</w:t>
        </w:r>
      </w:hyperlink>
      <w:r>
        <w:rPr>
          <w:sz w:val="26"/>
        </w:rPr>
        <w:t xml:space="preserve"> и </w:t>
      </w:r>
      <w:hyperlink r:id="rId4" w:anchor="/document/12125267/entry/282" w:history="1">
        <w:r>
          <w:rPr>
            <w:color w:val="0000FF"/>
            <w:sz w:val="26"/>
            <w:u w:val="single"/>
          </w:rPr>
          <w:t>ст. 28.2</w:t>
        </w:r>
      </w:hyperlink>
      <w:r>
        <w:rPr>
          <w:sz w:val="26"/>
        </w:rPr>
        <w:t xml:space="preserve"> </w:t>
      </w:r>
      <w:r>
        <w:rPr>
          <w:sz w:val="26"/>
        </w:rPr>
        <w:t>КоАП РФ позволяет сделать вывод о том, что должностное лицо при составлении протокола об административном правонарушении обязано известить (уведомить) лицо о факте, времени и месте составления названного протокола в целях обеспечения ему возможности реализ</w:t>
      </w:r>
      <w:r>
        <w:rPr>
          <w:sz w:val="26"/>
        </w:rPr>
        <w:t xml:space="preserve">овать гарантии, предусмотренные </w:t>
      </w:r>
      <w:hyperlink r:id="rId4" w:anchor="/document/12125267/entry/282" w:history="1">
        <w:r>
          <w:rPr>
            <w:color w:val="0000FF"/>
            <w:sz w:val="26"/>
            <w:u w:val="single"/>
          </w:rPr>
          <w:t>ст. 28.2</w:t>
        </w:r>
      </w:hyperlink>
      <w:r>
        <w:rPr>
          <w:sz w:val="26"/>
        </w:rPr>
        <w:t xml:space="preserve"> КоАП РФ.</w:t>
      </w:r>
    </w:p>
    <w:p w:rsidR="003A5C43">
      <w:pPr>
        <w:ind w:firstLine="708"/>
        <w:jc w:val="both"/>
      </w:pPr>
      <w:r>
        <w:rPr>
          <w:sz w:val="26"/>
        </w:rPr>
        <w:t xml:space="preserve">По смыслу закона лицо, в отношении которого ведется производство по делу, считается извещенным о времени и месте составления </w:t>
      </w:r>
      <w:r>
        <w:rPr>
          <w:sz w:val="26"/>
        </w:rPr>
        <w:t>протокола,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</w:t>
      </w:r>
      <w:r>
        <w:rPr>
          <w:sz w:val="26"/>
        </w:rPr>
        <w:t>озвращения почтового отправления с отметкой об</w:t>
      </w:r>
      <w:r>
        <w:rPr>
          <w:sz w:val="26"/>
        </w:rPr>
        <w:t xml:space="preserve"> </w:t>
      </w:r>
      <w:r>
        <w:rPr>
          <w:sz w:val="26"/>
        </w:rPr>
        <w:t>истечении</w:t>
      </w:r>
      <w:r>
        <w:rPr>
          <w:sz w:val="26"/>
        </w:rPr>
        <w:t xml:space="preserve"> срока хранения, если были соблюдены положения Особых условий приема, вручения, хранения и возврата почтовых отправлений.</w:t>
      </w:r>
    </w:p>
    <w:p w:rsidR="003A5C43">
      <w:pPr>
        <w:ind w:firstLine="708"/>
        <w:jc w:val="both"/>
      </w:pPr>
      <w:r>
        <w:rPr>
          <w:sz w:val="26"/>
        </w:rPr>
        <w:t>Как следует из материалов дела, дата должностным лицом – Председателем Контрол</w:t>
      </w:r>
      <w:r>
        <w:rPr>
          <w:sz w:val="26"/>
        </w:rPr>
        <w:t xml:space="preserve">ь-счетной палаты адрес </w:t>
      </w:r>
      <w:r>
        <w:rPr>
          <w:sz w:val="26"/>
        </w:rPr>
        <w:t>фио</w:t>
      </w:r>
      <w:r>
        <w:rPr>
          <w:sz w:val="26"/>
        </w:rPr>
        <w:t xml:space="preserve"> в отношении Заведующей сектором по вопросам финансов, бухгалтерского учета социально-экономических программ и материального обеспечения Администрации муниципального образования </w:t>
      </w:r>
      <w:r>
        <w:rPr>
          <w:sz w:val="26"/>
        </w:rPr>
        <w:t>Митяевское</w:t>
      </w:r>
      <w:r>
        <w:rPr>
          <w:sz w:val="26"/>
        </w:rPr>
        <w:t xml:space="preserve"> адрес Радченко Е.А. составлен протокол об</w:t>
      </w:r>
      <w:r>
        <w:rPr>
          <w:sz w:val="26"/>
        </w:rPr>
        <w:t xml:space="preserve"> административном правонарушении № 17/2022 за совершение правонарушения, предусмотренного ч. 4 </w:t>
      </w:r>
      <w:hyperlink r:id="rId4" w:anchor="/document/12125267/entry/153302" w:history="1">
        <w:r>
          <w:rPr>
            <w:color w:val="0000FF"/>
            <w:sz w:val="26"/>
            <w:u w:val="single"/>
          </w:rPr>
          <w:t>ст.15.15.</w:t>
        </w:r>
      </w:hyperlink>
      <w:r>
        <w:rPr>
          <w:sz w:val="26"/>
        </w:rPr>
        <w:t>6 КоАП РФ.</w:t>
      </w:r>
    </w:p>
    <w:p w:rsidR="003A5C43">
      <w:pPr>
        <w:ind w:firstLine="708"/>
        <w:jc w:val="both"/>
      </w:pPr>
      <w:r>
        <w:rPr>
          <w:sz w:val="26"/>
        </w:rPr>
        <w:t xml:space="preserve">Исходя из положений </w:t>
      </w:r>
      <w:hyperlink r:id="rId4" w:anchor="/document/12125267/entry/1601" w:history="1">
        <w:r>
          <w:rPr>
            <w:color w:val="0000FF"/>
            <w:sz w:val="26"/>
            <w:u w:val="single"/>
          </w:rPr>
          <w:t>ч.1 ст.1.6</w:t>
        </w:r>
      </w:hyperlink>
      <w:r>
        <w:rPr>
          <w:sz w:val="26"/>
        </w:rPr>
        <w:t xml:space="preserve">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</w:t>
      </w:r>
      <w:r>
        <w:rPr>
          <w:sz w:val="26"/>
        </w:rPr>
        <w:t>й ответственности.</w:t>
      </w:r>
    </w:p>
    <w:p w:rsidR="003A5C43">
      <w:pPr>
        <w:ind w:firstLine="708"/>
        <w:jc w:val="both"/>
      </w:pPr>
      <w:r>
        <w:rPr>
          <w:sz w:val="26"/>
        </w:rPr>
        <w:t xml:space="preserve">Доказательствами по делу об административном правонарушении являются любые фактические данные, на основании которых судья, орган, должностное лицо, в </w:t>
      </w:r>
      <w:r>
        <w:rPr>
          <w:sz w:val="26"/>
        </w:rPr>
        <w:t>производстве которых находится дело, устанавливают наличие или отсутствие события админ</w:t>
      </w:r>
      <w:r>
        <w:rPr>
          <w:sz w:val="26"/>
        </w:rPr>
        <w:t xml:space="preserve">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</w:t>
      </w:r>
      <w:r>
        <w:rPr>
          <w:sz w:val="26"/>
        </w:rPr>
        <w:t>устанавливаются</w:t>
      </w:r>
      <w:r>
        <w:rPr>
          <w:sz w:val="26"/>
        </w:rPr>
        <w:t xml:space="preserve"> в том числе протоколом об административном правонаруше</w:t>
      </w:r>
      <w:r>
        <w:rPr>
          <w:sz w:val="26"/>
        </w:rPr>
        <w:t>нии (ст. 26.2 ч. ч. 1, 2 КоАП РФ).</w:t>
      </w:r>
    </w:p>
    <w:p w:rsidR="003A5C43">
      <w:pPr>
        <w:ind w:firstLine="708"/>
        <w:jc w:val="both"/>
      </w:pPr>
      <w:r>
        <w:rPr>
          <w:sz w:val="26"/>
        </w:rPr>
        <w:t xml:space="preserve">В соответствии с </w:t>
      </w:r>
      <w:hyperlink r:id="rId4" w:anchor="/document/12125267/entry/26203" w:history="1">
        <w:r>
          <w:rPr>
            <w:color w:val="0000FF"/>
            <w:sz w:val="26"/>
            <w:u w:val="single"/>
          </w:rPr>
          <w:t>ч. 3 ст.26.2</w:t>
        </w:r>
      </w:hyperlink>
      <w:r>
        <w:rPr>
          <w:sz w:val="26"/>
        </w:rPr>
        <w:t xml:space="preserve"> КоАП РФ не допускается использование доказательств по делу об административном правонарушении, полученных с нарушени</w:t>
      </w:r>
      <w:r>
        <w:rPr>
          <w:sz w:val="26"/>
        </w:rPr>
        <w:t>ем закона.</w:t>
      </w:r>
    </w:p>
    <w:p w:rsidR="003A5C43">
      <w:pPr>
        <w:ind w:firstLine="708"/>
        <w:jc w:val="both"/>
      </w:pPr>
      <w:r>
        <w:rPr>
          <w:sz w:val="26"/>
        </w:rPr>
        <w:t xml:space="preserve">Согласно </w:t>
      </w:r>
      <w:hyperlink r:id="rId4" w:anchor="/document/12125267/entry/261" w:history="1">
        <w:r>
          <w:rPr>
            <w:color w:val="0000FF"/>
            <w:sz w:val="26"/>
            <w:u w:val="single"/>
          </w:rPr>
          <w:t>ст. 26.1</w:t>
        </w:r>
      </w:hyperlink>
      <w:r>
        <w:rPr>
          <w:sz w:val="26"/>
        </w:rPr>
        <w:t xml:space="preserve"> КоАП РФ по делу об административном правонарушении выяснению </w:t>
      </w:r>
      <w:r>
        <w:rPr>
          <w:sz w:val="26"/>
        </w:rPr>
        <w:t>подлежит</w:t>
      </w:r>
      <w:r>
        <w:rPr>
          <w:sz w:val="26"/>
        </w:rPr>
        <w:t xml:space="preserve"> в том числе виновность лица в совершении административного правонарушения.</w:t>
      </w:r>
    </w:p>
    <w:p w:rsidR="003A5C43">
      <w:pPr>
        <w:ind w:firstLine="708"/>
        <w:jc w:val="both"/>
      </w:pPr>
      <w:r>
        <w:rPr>
          <w:sz w:val="26"/>
        </w:rPr>
        <w:t xml:space="preserve">Протокол </w:t>
      </w:r>
      <w:r>
        <w:rPr>
          <w:sz w:val="26"/>
        </w:rPr>
        <w:t xml:space="preserve">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составлен в отсутствие лица, привлекаемого к административной ответственности, или его представителя.</w:t>
      </w:r>
    </w:p>
    <w:p w:rsidR="003A5C43">
      <w:pPr>
        <w:ind w:firstLine="708"/>
        <w:jc w:val="both"/>
      </w:pPr>
      <w:r>
        <w:rPr>
          <w:spacing w:val="-4"/>
          <w:sz w:val="26"/>
        </w:rPr>
        <w:t>Судом в ходе рассмотрения дела бесспорно установлено, что уведомление о дате и времени составления протокола на</w:t>
      </w:r>
      <w:r>
        <w:rPr>
          <w:spacing w:val="-4"/>
          <w:sz w:val="26"/>
        </w:rPr>
        <w:t xml:space="preserve">правлено по почте в адрес Радченко Е.А., что подтверждается копией почтового уведомления, однако исходя из пояснений Радченко Е.А. и свидетеля </w:t>
      </w:r>
      <w:r>
        <w:rPr>
          <w:spacing w:val="-4"/>
          <w:sz w:val="26"/>
        </w:rPr>
        <w:t>фио</w:t>
      </w:r>
      <w:r>
        <w:rPr>
          <w:spacing w:val="-4"/>
          <w:sz w:val="26"/>
        </w:rPr>
        <w:t xml:space="preserve"> </w:t>
      </w:r>
      <w:r>
        <w:rPr>
          <w:sz w:val="26"/>
        </w:rPr>
        <w:t>почтовой корреспонденции (уведомления о времени и месте составления протокола об административном правонаруше</w:t>
      </w:r>
      <w:r>
        <w:rPr>
          <w:sz w:val="26"/>
        </w:rPr>
        <w:t>нии) Радченко Е.А. лично и заблаговременно не получала, почтальон собственноручно</w:t>
      </w:r>
      <w:r>
        <w:rPr>
          <w:sz w:val="26"/>
        </w:rPr>
        <w:t xml:space="preserve"> расписалась в получении почтовой корреспонденции, что подтвердила в судебном заседании. </w:t>
      </w:r>
    </w:p>
    <w:p w:rsidR="003A5C43">
      <w:pPr>
        <w:ind w:firstLine="708"/>
        <w:jc w:val="both"/>
      </w:pPr>
      <w:r>
        <w:rPr>
          <w:spacing w:val="-4"/>
          <w:sz w:val="26"/>
        </w:rPr>
        <w:t xml:space="preserve">Мировой судья признает показания свидетеля </w:t>
      </w:r>
      <w:r>
        <w:rPr>
          <w:spacing w:val="-4"/>
          <w:sz w:val="26"/>
        </w:rPr>
        <w:t>фио</w:t>
      </w:r>
      <w:r>
        <w:rPr>
          <w:spacing w:val="-4"/>
          <w:sz w:val="26"/>
        </w:rPr>
        <w:t xml:space="preserve"> последовательными, логичными, которые </w:t>
      </w:r>
      <w:r>
        <w:rPr>
          <w:spacing w:val="-4"/>
          <w:sz w:val="26"/>
        </w:rPr>
        <w:t xml:space="preserve">соответствуют и согласуются с пояснениями должностного лица Радченко Е.А.. У суда не имеется оснований не доверять показаниям допрошенного свидетеля </w:t>
      </w:r>
      <w:r>
        <w:rPr>
          <w:spacing w:val="-4"/>
          <w:sz w:val="26"/>
        </w:rPr>
        <w:t>фио</w:t>
      </w:r>
      <w:r>
        <w:rPr>
          <w:spacing w:val="-4"/>
          <w:sz w:val="26"/>
        </w:rPr>
        <w:t xml:space="preserve">, </w:t>
      </w:r>
      <w:r>
        <w:rPr>
          <w:sz w:val="26"/>
        </w:rPr>
        <w:t xml:space="preserve">поэтому признает ее показания достоверными, объективными и правдивыми. </w:t>
      </w:r>
    </w:p>
    <w:p w:rsidR="003A5C43">
      <w:pPr>
        <w:ind w:firstLine="708"/>
        <w:jc w:val="both"/>
      </w:pPr>
      <w:r>
        <w:rPr>
          <w:spacing w:val="-4"/>
          <w:sz w:val="26"/>
        </w:rPr>
        <w:t>Согласно ст. 26.11 КоАП РФ суд</w:t>
      </w:r>
      <w:r>
        <w:rPr>
          <w:spacing w:val="-4"/>
          <w:sz w:val="26"/>
        </w:rPr>
        <w:t>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3A5C43">
      <w:pPr>
        <w:ind w:firstLine="708"/>
        <w:jc w:val="both"/>
      </w:pPr>
      <w:r>
        <w:rPr>
          <w:spacing w:val="-4"/>
          <w:sz w:val="26"/>
        </w:rPr>
        <w:t>Составление протокола о</w:t>
      </w:r>
      <w:r>
        <w:rPr>
          <w:spacing w:val="-4"/>
          <w:sz w:val="26"/>
        </w:rPr>
        <w:t>б административном правонарушении в отсутствие привлекаемого к административной ответственности лица и при отсутствии надлежащего извещения о составлении протокола, свидетельствует о существенном нарушении процессуальных требований, предусмотренных КоАП РФ</w:t>
      </w:r>
      <w:r>
        <w:rPr>
          <w:spacing w:val="-4"/>
          <w:sz w:val="26"/>
        </w:rPr>
        <w:t>, не позволяющем всесторонне, полно и объективно рассмотреть дело, и данное обстоятельство является безусловным основанием для прекращения производства по делу об административном правонарушении.</w:t>
      </w:r>
    </w:p>
    <w:p w:rsidR="003A5C43">
      <w:pPr>
        <w:ind w:firstLine="708"/>
        <w:jc w:val="both"/>
      </w:pPr>
      <w:r>
        <w:rPr>
          <w:sz w:val="26"/>
        </w:rPr>
        <w:t xml:space="preserve">В силу </w:t>
      </w:r>
      <w:hyperlink r:id="rId4" w:anchor="/document/12125267/entry/1501" w:history="1">
        <w:r>
          <w:rPr>
            <w:color w:val="0000FF"/>
            <w:sz w:val="26"/>
            <w:u w:val="single"/>
          </w:rPr>
          <w:t>частей 1</w:t>
        </w:r>
      </w:hyperlink>
      <w:r>
        <w:rPr>
          <w:sz w:val="26"/>
        </w:rPr>
        <w:t xml:space="preserve">, </w:t>
      </w:r>
      <w:hyperlink r:id="rId4" w:anchor="/document/12125267/entry/1503" w:history="1">
        <w:r>
          <w:rPr>
            <w:color w:val="0000FF"/>
            <w:sz w:val="26"/>
            <w:u w:val="single"/>
          </w:rPr>
          <w:t>3</w:t>
        </w:r>
      </w:hyperlink>
      <w:r>
        <w:rPr>
          <w:sz w:val="26"/>
        </w:rPr>
        <w:t xml:space="preserve"> и </w:t>
      </w:r>
      <w:hyperlink r:id="rId4" w:anchor="/document/12125267/entry/1504" w:history="1">
        <w:r>
          <w:rPr>
            <w:color w:val="0000FF"/>
            <w:sz w:val="26"/>
            <w:u w:val="single"/>
          </w:rPr>
          <w:t>4 статьи 1.5</w:t>
        </w:r>
      </w:hyperlink>
      <w:r>
        <w:rPr>
          <w:sz w:val="26"/>
        </w:rPr>
        <w:t xml:space="preserve"> КоАП РФ лицо подлежит административной ответственности тольк</w:t>
      </w:r>
      <w:r>
        <w:rPr>
          <w:sz w:val="26"/>
        </w:rPr>
        <w:t>о за те административные правонарушения, в отношении которых установлена его вина.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названной статье. Неуст</w:t>
      </w:r>
      <w:r>
        <w:rPr>
          <w:sz w:val="26"/>
        </w:rPr>
        <w:t>ранимые сомнения в виновности лица, привлекаемого к административной ответственности, толкуются в пользу этого лица.</w:t>
      </w:r>
    </w:p>
    <w:p w:rsidR="003A5C43">
      <w:pPr>
        <w:ind w:firstLine="708"/>
        <w:jc w:val="both"/>
      </w:pPr>
      <w:r>
        <w:rPr>
          <w:sz w:val="26"/>
        </w:rPr>
        <w:t xml:space="preserve">Указанные положения закона получили развитие в </w:t>
      </w:r>
      <w:hyperlink r:id="rId4" w:anchor="/document/12139487/entry/13" w:history="1">
        <w:r>
          <w:rPr>
            <w:color w:val="0000FF"/>
            <w:sz w:val="26"/>
            <w:u w:val="single"/>
          </w:rPr>
          <w:t>пункте 13</w:t>
        </w:r>
      </w:hyperlink>
      <w:r>
        <w:rPr>
          <w:sz w:val="26"/>
        </w:rPr>
        <w:t xml:space="preserve"> Постановле</w:t>
      </w:r>
      <w:r>
        <w:rPr>
          <w:sz w:val="26"/>
        </w:rPr>
        <w:t xml:space="preserve">ния Пленума Верховного Суда РФ от дата № 5 "О некоторых вопросах, возникающих у судов при применении </w:t>
      </w:r>
      <w:hyperlink r:id="rId4" w:anchor="/document/12125267/entry/0" w:history="1">
        <w:r>
          <w:rPr>
            <w:color w:val="0000FF"/>
            <w:sz w:val="26"/>
            <w:u w:val="single"/>
          </w:rPr>
          <w:t>Кодекса Российской Федерации об административных правонарушениях</w:t>
        </w:r>
      </w:hyperlink>
      <w:r>
        <w:rPr>
          <w:sz w:val="26"/>
        </w:rPr>
        <w:t>", согласно которому</w:t>
      </w:r>
      <w:r>
        <w:rPr>
          <w:sz w:val="26"/>
        </w:rPr>
        <w:t xml:space="preserve">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</w:t>
      </w:r>
      <w:hyperlink r:id="rId4" w:anchor="/document/12125267/entry/15" w:history="1">
        <w:r>
          <w:rPr>
            <w:color w:val="0000FF"/>
            <w:sz w:val="26"/>
            <w:u w:val="single"/>
          </w:rPr>
          <w:t>статье 1.5</w:t>
        </w:r>
      </w:hyperlink>
      <w:r>
        <w:rPr>
          <w:sz w:val="26"/>
        </w:rPr>
        <w:t xml:space="preserve"> Кодекса</w:t>
      </w:r>
      <w:r>
        <w:rPr>
          <w:sz w:val="26"/>
        </w:rPr>
        <w:t xml:space="preserve"> Российской Федерации об административных правонарушениях принципа административной ответственности - презумпции невиновности лица, в отношении которого осуществляется производство по делу. Реализация этого принципа заключается в</w:t>
      </w:r>
      <w:r>
        <w:rPr>
          <w:sz w:val="26"/>
        </w:rPr>
        <w:t xml:space="preserve">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</w:t>
      </w:r>
      <w:r>
        <w:rPr>
          <w:sz w:val="26"/>
        </w:rPr>
        <w:t>истративных правонарушениях. Неустранимые сомнения в виновности лица, привлекаемого к административной ответственности, должны толковаться в пользу этого лица.</w:t>
      </w:r>
    </w:p>
    <w:p w:rsidR="003A5C43">
      <w:pPr>
        <w:ind w:firstLine="708"/>
        <w:jc w:val="both"/>
      </w:pPr>
      <w:r>
        <w:rPr>
          <w:sz w:val="26"/>
        </w:rPr>
        <w:t>Таким образом, на основании имеющихся материалов дела невозможно сделать вывод о соблюдении долж</w:t>
      </w:r>
      <w:r>
        <w:rPr>
          <w:sz w:val="26"/>
        </w:rPr>
        <w:t xml:space="preserve">ностным лицом административного органа требований </w:t>
      </w:r>
      <w:hyperlink r:id="rId4" w:anchor="/document/12125267/entry/282041" w:history="1">
        <w:r>
          <w:rPr>
            <w:color w:val="0000FF"/>
            <w:sz w:val="26"/>
            <w:u w:val="single"/>
          </w:rPr>
          <w:t>части 4 статьи 28.2</w:t>
        </w:r>
      </w:hyperlink>
      <w:r>
        <w:rPr>
          <w:sz w:val="26"/>
        </w:rPr>
        <w:t xml:space="preserve"> КоАП РФ, и создании условий, необходимых для осуществления права на защиту лицом, привлекаемым к административ</w:t>
      </w:r>
      <w:r>
        <w:rPr>
          <w:sz w:val="26"/>
        </w:rPr>
        <w:t xml:space="preserve">ной ответственности, поскольку суду не представлено доказательств, бесспорно подтверждающих надлежащее уведомление Радченко Е.А. о времени и месте составления протокола об административном правонарушении. </w:t>
      </w:r>
    </w:p>
    <w:p w:rsidR="003A5C43">
      <w:pPr>
        <w:ind w:firstLine="708"/>
        <w:jc w:val="both"/>
      </w:pPr>
      <w:r>
        <w:rPr>
          <w:sz w:val="26"/>
        </w:rPr>
        <w:t>В этой связи нельзя признать, что права Радченко Е</w:t>
      </w:r>
      <w:r>
        <w:rPr>
          <w:sz w:val="26"/>
        </w:rPr>
        <w:t xml:space="preserve">.А., предусмотренные </w:t>
      </w:r>
      <w:hyperlink r:id="rId4" w:anchor="/document/12125267/entry/251" w:history="1">
        <w:r>
          <w:rPr>
            <w:color w:val="0000FF"/>
            <w:sz w:val="26"/>
            <w:u w:val="single"/>
          </w:rPr>
          <w:t>статьями 25.1</w:t>
        </w:r>
      </w:hyperlink>
      <w:r>
        <w:rPr>
          <w:sz w:val="26"/>
        </w:rPr>
        <w:t xml:space="preserve">, </w:t>
      </w:r>
      <w:hyperlink r:id="rId4" w:anchor="/document/12125267/entry/282" w:history="1">
        <w:r>
          <w:rPr>
            <w:color w:val="0000FF"/>
            <w:sz w:val="26"/>
            <w:u w:val="single"/>
          </w:rPr>
          <w:t>28.2</w:t>
        </w:r>
      </w:hyperlink>
      <w:r>
        <w:rPr>
          <w:sz w:val="26"/>
        </w:rPr>
        <w:t xml:space="preserve"> КоАП РФ, в том числе знакомиться со всеми материалами дела, давать об</w:t>
      </w:r>
      <w:r>
        <w:rPr>
          <w:sz w:val="26"/>
        </w:rPr>
        <w:t>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правами, соблюдены. Данное обстоятельство лишило ее предоставленных КоАП РФ гарантий защиты, поскольку последняя</w:t>
      </w:r>
      <w:r>
        <w:rPr>
          <w:sz w:val="26"/>
        </w:rPr>
        <w:t xml:space="preserve"> не могла в полной мере реализовать свои права, предусмотренные КоАП РФ.</w:t>
      </w:r>
    </w:p>
    <w:p w:rsidR="003A5C43">
      <w:pPr>
        <w:ind w:firstLine="708"/>
        <w:jc w:val="both"/>
      </w:pPr>
      <w:r>
        <w:rPr>
          <w:sz w:val="26"/>
        </w:rPr>
        <w:t>Допущенное процессуальное нарушение, касающееся обеспечения процессуальных гарантий защиты лица, привлекаемого к ответственности, носит существенный характер.</w:t>
      </w:r>
    </w:p>
    <w:p w:rsidR="003A5C43">
      <w:pPr>
        <w:ind w:firstLine="708"/>
        <w:jc w:val="both"/>
      </w:pPr>
      <w:r>
        <w:rPr>
          <w:sz w:val="26"/>
        </w:rPr>
        <w:t>Установленные обстоятель</w:t>
      </w:r>
      <w:r>
        <w:rPr>
          <w:sz w:val="26"/>
        </w:rPr>
        <w:t>ства свидетельствуют о нарушении должностным лицом, составившим протокол, порядка привлечения лица, в отношении которого ведется производство по делу, к административной ответственности. Эти процессуальные нарушения являются существенными, поскольку не поз</w:t>
      </w:r>
      <w:r>
        <w:rPr>
          <w:sz w:val="26"/>
        </w:rPr>
        <w:t>воляют всесторонне, полно и объективно рассмотреть дело об административном правонарушении. Возможность устранения этих недостатков отсутствует.</w:t>
      </w:r>
    </w:p>
    <w:p w:rsidR="003A5C43">
      <w:pPr>
        <w:ind w:firstLine="708"/>
        <w:jc w:val="both"/>
      </w:pPr>
      <w:r>
        <w:rPr>
          <w:sz w:val="26"/>
        </w:rPr>
        <w:t xml:space="preserve">Согласно ч. 3 ст. 26.2 КоАП РФ не допускается использование доказательств по делу об административном </w:t>
      </w:r>
      <w:r>
        <w:rPr>
          <w:sz w:val="26"/>
        </w:rPr>
        <w:t>правонарушении, в том числе результатов проверки, проведенной в ходе осуществления государственного контроля (надзора) и муниципального контроля, если указанные доказательства получены с нарушением закона.</w:t>
      </w:r>
    </w:p>
    <w:p w:rsidR="003A5C43">
      <w:pPr>
        <w:ind w:firstLine="708"/>
        <w:jc w:val="both"/>
      </w:pPr>
      <w:r>
        <w:rPr>
          <w:sz w:val="26"/>
        </w:rPr>
        <w:t>Существенное нарушение порядка привлечения к админ</w:t>
      </w:r>
      <w:r>
        <w:rPr>
          <w:sz w:val="26"/>
        </w:rPr>
        <w:t xml:space="preserve">истративной ответственности на стадии составления протокола об административном </w:t>
      </w:r>
      <w:r>
        <w:rPr>
          <w:sz w:val="26"/>
        </w:rPr>
        <w:t>правонарушении означает, что событие правонарушения зафиксировано с существенным нарушением процессуальных требований, которые не могут быть устранены при рассмотрении дела суд</w:t>
      </w:r>
      <w:r>
        <w:rPr>
          <w:sz w:val="26"/>
        </w:rPr>
        <w:t>ьей, в связи, с чем изложенные в таком протоколе сведения об основаниях привлечения к административной ответственности не могут быть использованы судьей для установления наличия события и состава вменяемого</w:t>
      </w:r>
      <w:r>
        <w:rPr>
          <w:sz w:val="26"/>
        </w:rPr>
        <w:t xml:space="preserve"> нарушения при рассмотрении вопроса о привлечении </w:t>
      </w:r>
      <w:r>
        <w:rPr>
          <w:sz w:val="26"/>
        </w:rPr>
        <w:t>к административной ответственности.</w:t>
      </w:r>
    </w:p>
    <w:p w:rsidR="003A5C43">
      <w:pPr>
        <w:ind w:firstLine="708"/>
        <w:jc w:val="both"/>
      </w:pPr>
      <w:r>
        <w:rPr>
          <w:sz w:val="26"/>
        </w:rPr>
        <w:t>При таких данных суд приходит к заключению, что привлечь должностное лицо Радченко Е.А. к административной ответственности на основании указанного протокола не представляется возможным, поскольку по настоящему делу усмат</w:t>
      </w:r>
      <w:r>
        <w:rPr>
          <w:sz w:val="26"/>
        </w:rPr>
        <w:t>ривается наличие процессуальных нарушений, допущенных должностным лицом при составлении протокола об административном правонарушении.</w:t>
      </w:r>
    </w:p>
    <w:p w:rsidR="003A5C43" w:rsidP="000E7A5C">
      <w:pPr>
        <w:ind w:firstLine="708"/>
        <w:jc w:val="both"/>
      </w:pPr>
      <w:r>
        <w:rPr>
          <w:sz w:val="26"/>
        </w:rPr>
        <w:t xml:space="preserve">В этой связи, протокол об административном правонарушении, представляющий собой основополагающий процессуальный документ, </w:t>
      </w:r>
      <w:r>
        <w:rPr>
          <w:sz w:val="26"/>
        </w:rPr>
        <w:t>фиксирующий состав административного правонарушения, является недопустимым доказательством.</w:t>
      </w:r>
    </w:p>
    <w:p w:rsidR="003A5C43">
      <w:pPr>
        <w:ind w:firstLine="708"/>
        <w:jc w:val="both"/>
      </w:pPr>
      <w:r>
        <w:rPr>
          <w:sz w:val="26"/>
        </w:rPr>
        <w:t xml:space="preserve">Согласно </w:t>
      </w:r>
      <w:hyperlink r:id="rId4" w:anchor="/document/12125267/entry/24502" w:history="1">
        <w:r>
          <w:rPr>
            <w:color w:val="0000FF"/>
            <w:sz w:val="26"/>
            <w:u w:val="single"/>
          </w:rPr>
          <w:t>п. 2 ч.1 ст. 24.5</w:t>
        </w:r>
      </w:hyperlink>
      <w:r>
        <w:rPr>
          <w:sz w:val="26"/>
        </w:rPr>
        <w:t xml:space="preserve"> КоАП РФ производство по делу об административном правонарушени</w:t>
      </w:r>
      <w:r>
        <w:rPr>
          <w:sz w:val="26"/>
        </w:rPr>
        <w:t>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3A5C43" w:rsidP="000E7A5C">
      <w:pPr>
        <w:ind w:firstLine="708"/>
        <w:jc w:val="both"/>
      </w:pPr>
      <w:r>
        <w:rPr>
          <w:sz w:val="26"/>
        </w:rPr>
        <w:t>На основании изложенного, руководствуясь п. 2 ч. 1 ст. 24.5, ст. 29.9, ст. 29.10 КоАП РФ, мировой судья,</w:t>
      </w:r>
    </w:p>
    <w:p w:rsidR="003A5C43">
      <w:pPr>
        <w:jc w:val="center"/>
      </w:pPr>
      <w:r>
        <w:rPr>
          <w:sz w:val="26"/>
        </w:rPr>
        <w:t>ПОСТАНОВИЛ:</w:t>
      </w:r>
    </w:p>
    <w:p w:rsidR="003A5C43">
      <w:pPr>
        <w:ind w:firstLine="540"/>
        <w:jc w:val="both"/>
      </w:pPr>
      <w:r>
        <w:rPr>
          <w:sz w:val="26"/>
        </w:rPr>
        <w:t>Производство п</w:t>
      </w:r>
      <w:r>
        <w:rPr>
          <w:sz w:val="26"/>
        </w:rPr>
        <w:t>о делу об административном правонарушении, предусмотренном ст. 15.15.6 ч.4 Кодекса Российской Федерации об административных правонарушениях в отношении Радченко Е.А.</w:t>
      </w:r>
      <w:r>
        <w:rPr>
          <w:sz w:val="26"/>
        </w:rPr>
        <w:t>, прекратить в связи с отсутствием состава административного правонарушения.</w:t>
      </w:r>
    </w:p>
    <w:p w:rsidR="003A5C43">
      <w:pPr>
        <w:ind w:firstLine="708"/>
        <w:jc w:val="both"/>
      </w:pPr>
      <w:r>
        <w:rPr>
          <w:sz w:val="26"/>
        </w:rPr>
        <w:t>П</w:t>
      </w:r>
      <w:r>
        <w:rPr>
          <w:sz w:val="26"/>
        </w:rPr>
        <w:t xml:space="preserve">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3A5C43" w:rsidP="000E7A5C">
      <w:pPr>
        <w:ind w:firstLine="708"/>
        <w:jc w:val="both"/>
      </w:pPr>
      <w:r>
        <w:rPr>
          <w:sz w:val="26"/>
        </w:rPr>
        <w:t>Постановление изготовлено в окончательной форме 25 января 2023 года.</w:t>
      </w:r>
    </w:p>
    <w:p w:rsidR="000E7A5C">
      <w:pPr>
        <w:jc w:val="center"/>
        <w:rPr>
          <w:sz w:val="26"/>
        </w:rPr>
      </w:pPr>
    </w:p>
    <w:p w:rsidR="000E7A5C">
      <w:pPr>
        <w:jc w:val="center"/>
        <w:rPr>
          <w:sz w:val="26"/>
        </w:rPr>
      </w:pPr>
    </w:p>
    <w:p w:rsidR="000E7A5C">
      <w:pPr>
        <w:jc w:val="center"/>
        <w:rPr>
          <w:sz w:val="26"/>
        </w:rPr>
      </w:pPr>
    </w:p>
    <w:p w:rsidR="003A5C43">
      <w:pPr>
        <w:jc w:val="center"/>
      </w:pPr>
      <w:r>
        <w:rPr>
          <w:sz w:val="26"/>
        </w:rPr>
        <w:t xml:space="preserve">Мировой судья                                                                       </w:t>
      </w:r>
      <w:r>
        <w:rPr>
          <w:sz w:val="26"/>
        </w:rPr>
        <w:t>Васильев В.А.</w:t>
      </w:r>
    </w:p>
    <w:p w:rsidR="003A5C43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C43"/>
    <w:rsid w:val="000E7A5C"/>
    <w:rsid w:val="003A5C43"/>
    <w:rsid w:val="00C12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www.consultant.ru/document/cons_doc_LAW_404814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