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05E6D">
      <w:pPr>
        <w:jc w:val="right"/>
      </w:pPr>
    </w:p>
    <w:p w:rsidR="00205E6D">
      <w:pPr>
        <w:jc w:val="right"/>
      </w:pPr>
      <w:r>
        <w:rPr>
          <w:sz w:val="26"/>
        </w:rPr>
        <w:t>Дело № 5-73-11/2024</w:t>
      </w:r>
    </w:p>
    <w:p w:rsidR="00205E6D">
      <w:pPr>
        <w:jc w:val="right"/>
      </w:pPr>
      <w:r>
        <w:rPr>
          <w:sz w:val="26"/>
        </w:rPr>
        <w:t>УИД 91MS0070-телефон-телефон</w:t>
      </w:r>
    </w:p>
    <w:p w:rsidR="00BF64A2">
      <w:pPr>
        <w:jc w:val="center"/>
        <w:rPr>
          <w:sz w:val="26"/>
        </w:rPr>
      </w:pPr>
    </w:p>
    <w:p w:rsidR="00205E6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F64A2">
      <w:pPr>
        <w:ind w:firstLine="708"/>
        <w:rPr>
          <w:sz w:val="26"/>
        </w:rPr>
      </w:pPr>
    </w:p>
    <w:p w:rsidR="00205E6D">
      <w:pPr>
        <w:ind w:firstLine="708"/>
      </w:pPr>
      <w:r>
        <w:rPr>
          <w:sz w:val="26"/>
        </w:rPr>
        <w:t xml:space="preserve">02 февраля 2024 года                                                                                     </w:t>
      </w:r>
      <w:r>
        <w:rPr>
          <w:sz w:val="26"/>
        </w:rPr>
        <w:t>адрес</w:t>
      </w:r>
    </w:p>
    <w:p w:rsidR="00BF64A2">
      <w:pPr>
        <w:ind w:firstLine="708"/>
        <w:jc w:val="both"/>
        <w:rPr>
          <w:sz w:val="26"/>
        </w:rPr>
      </w:pPr>
    </w:p>
    <w:p w:rsidR="00205E6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с участием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– Гребенника Н.Н., защитников: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рассмотрев дело об административном правонарушении, поступившее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отношении: </w:t>
      </w:r>
    </w:p>
    <w:p w:rsidR="00205E6D">
      <w:pPr>
        <w:ind w:firstLine="708"/>
        <w:jc w:val="both"/>
      </w:pPr>
      <w:r>
        <w:rPr>
          <w:sz w:val="26"/>
        </w:rPr>
        <w:t>Строкача</w:t>
      </w:r>
      <w:r>
        <w:rPr>
          <w:sz w:val="26"/>
        </w:rPr>
        <w:t xml:space="preserve"> Н.В.</w:t>
      </w:r>
      <w:r>
        <w:rPr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 паспортные данные, работающего генеральным директором наименование организации</w:t>
      </w:r>
      <w:r>
        <w:rPr>
          <w:sz w:val="26"/>
        </w:rPr>
        <w:t xml:space="preserve">, зарегистрированного по адресу: адрес, зарегистрированного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</w:t>
      </w:r>
      <w:r>
        <w:rPr>
          <w:sz w:val="26"/>
        </w:rPr>
        <w:t xml:space="preserve">ответственности, </w:t>
      </w:r>
    </w:p>
    <w:p w:rsidR="00205E6D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7 ст. 7.32 Кодекса Российской Федерации об административных правонарушениях,</w:t>
      </w:r>
    </w:p>
    <w:p w:rsidR="00205E6D">
      <w:pPr>
        <w:jc w:val="center"/>
      </w:pPr>
      <w:r>
        <w:rPr>
          <w:sz w:val="26"/>
        </w:rPr>
        <w:t>УСТАНОВИЛ:</w:t>
      </w:r>
    </w:p>
    <w:p w:rsidR="00205E6D">
      <w:pPr>
        <w:ind w:firstLine="708"/>
        <w:jc w:val="both"/>
      </w:pPr>
      <w:r>
        <w:rPr>
          <w:sz w:val="26"/>
        </w:rPr>
        <w:t xml:space="preserve">дата постановлением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</w:t>
      </w:r>
      <w:r>
        <w:rPr>
          <w:sz w:val="26"/>
        </w:rPr>
        <w:t xml:space="preserve">рора, юристом 1 класса Гребенника Н.Н. возбуждено дело об административном правонарушении в отношении должностного лица - </w:t>
      </w:r>
      <w:r>
        <w:rPr>
          <w:spacing w:val="-4"/>
          <w:sz w:val="26"/>
        </w:rPr>
        <w:t xml:space="preserve">генерального директора наименование организации - </w:t>
      </w:r>
      <w:r>
        <w:rPr>
          <w:spacing w:val="-4"/>
          <w:sz w:val="26"/>
        </w:rPr>
        <w:t>Строкача</w:t>
      </w:r>
      <w:r>
        <w:rPr>
          <w:spacing w:val="-4"/>
          <w:sz w:val="26"/>
        </w:rPr>
        <w:t xml:space="preserve"> Н.В. </w:t>
      </w:r>
      <w:r>
        <w:rPr>
          <w:sz w:val="26"/>
        </w:rPr>
        <w:t>по ч. 7 ст. 7.32 Кодекса Российской Федерации об административных прав</w:t>
      </w:r>
      <w:r>
        <w:rPr>
          <w:sz w:val="26"/>
        </w:rPr>
        <w:t>онарушениях (далее – КоАП РФ)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</w:t>
      </w:r>
      <w:r>
        <w:rPr>
          <w:sz w:val="26"/>
        </w:rPr>
        <w:t xml:space="preserve">, с причинением </w:t>
      </w:r>
      <w:hyperlink r:id="rId4" w:history="1">
        <w:r>
          <w:rPr>
            <w:color w:val="0000FF"/>
            <w:sz w:val="26"/>
            <w:u w:val="single"/>
          </w:rPr>
          <w:t>существенного вреда</w:t>
        </w:r>
      </w:hyperlink>
      <w:r>
        <w:rPr>
          <w:sz w:val="26"/>
        </w:rPr>
        <w:t xml:space="preserve">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205E6D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Строкач</w:t>
      </w:r>
      <w:r>
        <w:rPr>
          <w:sz w:val="26"/>
        </w:rPr>
        <w:t xml:space="preserve"> Н.В. не явился, о</w:t>
      </w:r>
      <w:r>
        <w:rPr>
          <w:sz w:val="26"/>
        </w:rPr>
        <w:t xml:space="preserve"> дне, времени и месте рассмотрения дела об административном правонарушении извещен надлежащим образом, что подтверждается уведомлением о вручении судебного извещения, ходатайств об отложении дела в суд не поступало. </w:t>
      </w:r>
    </w:p>
    <w:p w:rsidR="00205E6D">
      <w:pPr>
        <w:ind w:firstLine="708"/>
        <w:jc w:val="both"/>
      </w:pPr>
      <w:r>
        <w:rPr>
          <w:sz w:val="26"/>
        </w:rPr>
        <w:t xml:space="preserve">В соответствии с ч. 2 ст. 25.1 КоАП РФ </w:t>
      </w:r>
      <w:r>
        <w:rPr>
          <w:sz w:val="26"/>
        </w:rPr>
        <w:t xml:space="preserve">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rPr>
          <w:sz w:val="26"/>
        </w:rPr>
        <w:t>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05E6D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фио</w:t>
      </w:r>
      <w:r>
        <w:rPr>
          <w:sz w:val="26"/>
        </w:rPr>
        <w:t xml:space="preserve"> в судебном заседании пояснил, что в настоящее врем</w:t>
      </w:r>
      <w:r>
        <w:rPr>
          <w:sz w:val="26"/>
        </w:rPr>
        <w:t xml:space="preserve">я контракт расторгнут, ввиду отсутствия объема работ, предусмотренных контрактом, фактически было установлено два комплекта сплит-систем, просил учесть, что нарушение не нанесло ущерба Заказчику и государственному бюджету, отсутствует </w:t>
      </w:r>
      <w:r>
        <w:rPr>
          <w:sz w:val="26"/>
        </w:rPr>
        <w:t xml:space="preserve">умысел на совершения </w:t>
      </w:r>
      <w:r>
        <w:rPr>
          <w:sz w:val="26"/>
        </w:rPr>
        <w:t xml:space="preserve">правонарушения, просил применить при назначении наказания положения ст. 4.1.1 КоАП РФ. </w:t>
      </w:r>
    </w:p>
    <w:p w:rsidR="00205E6D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фио</w:t>
      </w:r>
      <w:r>
        <w:rPr>
          <w:sz w:val="26"/>
        </w:rPr>
        <w:t xml:space="preserve"> в судебном заседании пояснил, что в настоящее время контракт расторгнут, ввиду отсутствия объема работ, отсутствует причинение вреда или возникновения угро</w:t>
      </w:r>
      <w:r>
        <w:rPr>
          <w:sz w:val="26"/>
        </w:rPr>
        <w:t>зы причинения вреда жизни и здоровью людей, не имеется, медицинская помощь в фельдшерско-акушерском пункте в адрес оказывалась, поскольку были установлены лишь два кондиционера, угрозы чрезвычайных ситуаций природного и техногенного характера, а также отсу</w:t>
      </w:r>
      <w:r>
        <w:rPr>
          <w:sz w:val="26"/>
        </w:rPr>
        <w:t>тствует имущественный ущерб заказчику и государству.</w:t>
      </w:r>
      <w:r>
        <w:rPr>
          <w:sz w:val="26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причинения. Просит </w:t>
      </w:r>
      <w:r>
        <w:rPr>
          <w:sz w:val="26"/>
        </w:rPr>
        <w:t>заменить штраф на предупреждение</w:t>
      </w:r>
      <w:r>
        <w:rPr>
          <w:sz w:val="26"/>
        </w:rPr>
        <w:t xml:space="preserve"> в соотве</w:t>
      </w:r>
      <w:r>
        <w:rPr>
          <w:sz w:val="26"/>
        </w:rPr>
        <w:t>тствии со ст. 4.1.1 КоАП РФ.</w:t>
      </w:r>
    </w:p>
    <w:p w:rsidR="00205E6D">
      <w:pPr>
        <w:ind w:firstLine="708"/>
        <w:jc w:val="both"/>
      </w:pPr>
      <w:r>
        <w:rPr>
          <w:sz w:val="26"/>
        </w:rPr>
        <w:t xml:space="preserve">В судебном заседании заместитель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адрес Гребенник Н.Н. постановление о возбуждении дела об административном правонарушении от дата поддержал в полном объеме, по доводам, изложенным в нём</w:t>
      </w:r>
      <w:r>
        <w:rPr>
          <w:sz w:val="26"/>
        </w:rPr>
        <w:t xml:space="preserve">, указав на наличие оснований для привлечения должностного лица – </w:t>
      </w:r>
      <w:r>
        <w:rPr>
          <w:spacing w:val="-4"/>
          <w:sz w:val="26"/>
        </w:rPr>
        <w:t xml:space="preserve">генерального директора наименование организации - </w:t>
      </w:r>
      <w:r>
        <w:rPr>
          <w:spacing w:val="-4"/>
          <w:sz w:val="26"/>
        </w:rPr>
        <w:t>Строкача</w:t>
      </w:r>
      <w:r>
        <w:rPr>
          <w:spacing w:val="-4"/>
          <w:sz w:val="26"/>
        </w:rPr>
        <w:t xml:space="preserve"> Н.В.</w:t>
      </w:r>
      <w:r>
        <w:rPr>
          <w:sz w:val="26"/>
        </w:rPr>
        <w:t xml:space="preserve"> к административной ответственности за совершенное правонарушение, предусмотренное ч. 7 ст. 7.32 КоАП РФ.</w:t>
      </w:r>
      <w:r>
        <w:rPr>
          <w:sz w:val="26"/>
        </w:rPr>
        <w:t xml:space="preserve"> Обстоятельства соверш</w:t>
      </w:r>
      <w:r>
        <w:rPr>
          <w:sz w:val="26"/>
        </w:rPr>
        <w:t xml:space="preserve">ения правонарушения, указанные в постановлении о возбуждении дела об административном правонарушении, подтверждаются собранными материалами проверки. Неисполнение </w:t>
      </w:r>
      <w:r>
        <w:rPr>
          <w:sz w:val="26"/>
        </w:rPr>
        <w:t>обязательств, предусмотренных Контрактом существенно наносит</w:t>
      </w:r>
      <w:r>
        <w:rPr>
          <w:sz w:val="26"/>
        </w:rPr>
        <w:t xml:space="preserve"> вред охраняемым интересам общест</w:t>
      </w:r>
      <w:r>
        <w:rPr>
          <w:sz w:val="26"/>
        </w:rPr>
        <w:t xml:space="preserve">ва и государства, так как цели, которые ставил государственный заказчик перед подрядчиком, достигнуты не были. Считает, что в действиях должностного лица - </w:t>
      </w:r>
      <w:r>
        <w:rPr>
          <w:spacing w:val="-4"/>
          <w:sz w:val="26"/>
        </w:rPr>
        <w:t xml:space="preserve">генерального директора наименование организации - </w:t>
      </w:r>
      <w:r>
        <w:rPr>
          <w:spacing w:val="-4"/>
          <w:sz w:val="26"/>
        </w:rPr>
        <w:t>Строкача</w:t>
      </w:r>
      <w:r>
        <w:rPr>
          <w:spacing w:val="-4"/>
          <w:sz w:val="26"/>
        </w:rPr>
        <w:t xml:space="preserve"> Н.В. </w:t>
      </w:r>
      <w:r>
        <w:rPr>
          <w:sz w:val="26"/>
        </w:rPr>
        <w:t>имеется состав административного пра</w:t>
      </w:r>
      <w:r>
        <w:rPr>
          <w:sz w:val="26"/>
        </w:rPr>
        <w:t xml:space="preserve">вонарушения, предусмотренного ст. 7.32 ч. 7 КоАП РФ, против применения при назначении наказания положений ст. 4.1.1 КоАП РФ не возражал. </w:t>
      </w:r>
    </w:p>
    <w:p w:rsidR="00205E6D">
      <w:pPr>
        <w:ind w:firstLine="708"/>
        <w:jc w:val="both"/>
      </w:pPr>
      <w:r>
        <w:rPr>
          <w:sz w:val="26"/>
        </w:rPr>
        <w:t xml:space="preserve">Выслушав заключение заместителя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прокуратуры, исследовав письменные материалы дела, суд п</w:t>
      </w:r>
      <w:r>
        <w:rPr>
          <w:sz w:val="26"/>
        </w:rPr>
        <w:t xml:space="preserve">ришел к выводу о наличии в действиях должностного лица – </w:t>
      </w:r>
      <w:r>
        <w:rPr>
          <w:spacing w:val="-4"/>
          <w:sz w:val="26"/>
        </w:rPr>
        <w:t xml:space="preserve">генерального директора наименование организации - </w:t>
      </w:r>
      <w:r>
        <w:rPr>
          <w:spacing w:val="-4"/>
          <w:sz w:val="26"/>
        </w:rPr>
        <w:t>Строкача</w:t>
      </w:r>
      <w:r>
        <w:rPr>
          <w:spacing w:val="-4"/>
          <w:sz w:val="26"/>
        </w:rPr>
        <w:t xml:space="preserve"> Н.В.</w:t>
      </w:r>
      <w:r>
        <w:rPr>
          <w:sz w:val="26"/>
        </w:rPr>
        <w:t xml:space="preserve"> состава правонарушения, предусмотренного ч. 7 ст. 7.32 КоАП РФ, исходя из следующего.</w:t>
      </w:r>
    </w:p>
    <w:p w:rsidR="00205E6D">
      <w:pPr>
        <w:ind w:firstLine="708"/>
        <w:jc w:val="both"/>
      </w:pPr>
      <w:r>
        <w:rPr>
          <w:sz w:val="26"/>
        </w:rPr>
        <w:t>В соответствии с ч. 7 ст. 7.32 КоАП РФ администра</w:t>
      </w:r>
      <w:r>
        <w:rPr>
          <w:sz w:val="26"/>
        </w:rPr>
        <w:t>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</w:t>
      </w:r>
      <w:r>
        <w:rPr>
          <w:sz w:val="26"/>
        </w:rPr>
        <w:t>сам общества и государства, если такие действия (бездействие) не влекут уголовной ответственности.</w:t>
      </w:r>
    </w:p>
    <w:p w:rsidR="00205E6D">
      <w:pPr>
        <w:ind w:firstLine="708"/>
        <w:jc w:val="both"/>
      </w:pPr>
      <w:r>
        <w:rPr>
          <w:sz w:val="26"/>
        </w:rPr>
        <w:t xml:space="preserve">В соответствии с Бюджетным кодексом РФ (далее - БК РФ) получателем бюджетных средств является бюджетное учреждение или иная организация, </w:t>
      </w:r>
      <w:r>
        <w:rPr>
          <w:sz w:val="26"/>
        </w:rPr>
        <w:t>имеющие</w:t>
      </w:r>
      <w:r>
        <w:rPr>
          <w:sz w:val="26"/>
        </w:rPr>
        <w:t xml:space="preserve"> право по зак</w:t>
      </w:r>
      <w:r>
        <w:rPr>
          <w:sz w:val="26"/>
        </w:rPr>
        <w:t>ону на получение бюджетных средств в соответствии с бюджетной росписью на соответствующий год.</w:t>
      </w:r>
    </w:p>
    <w:p w:rsidR="00205E6D">
      <w:pPr>
        <w:ind w:firstLine="708"/>
        <w:jc w:val="both"/>
      </w:pPr>
      <w:r>
        <w:rPr>
          <w:sz w:val="26"/>
        </w:rPr>
        <w:t xml:space="preserve">В соответствии со ст. 34 БК РФ при составлении и исполнении бюджетов участники бюджетного процесса в рамках установленных им бюджетных полномочий </w:t>
      </w:r>
      <w:r>
        <w:rPr>
          <w:sz w:val="26"/>
        </w:rPr>
        <w:t>должны исходить</w:t>
      </w:r>
      <w:r>
        <w:rPr>
          <w:sz w:val="26"/>
        </w:rPr>
        <w:t xml:space="preserve">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205E6D">
      <w:pPr>
        <w:ind w:firstLine="708"/>
        <w:jc w:val="both"/>
      </w:pPr>
      <w:r>
        <w:rPr>
          <w:sz w:val="26"/>
        </w:rPr>
        <w:t>Положениями ст. 65 БК РФ предусм</w:t>
      </w:r>
      <w:r>
        <w:rPr>
          <w:sz w:val="26"/>
        </w:rPr>
        <w:t>отрено, что формирование расходов бюджетов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</w:t>
      </w:r>
      <w:r>
        <w:rPr>
          <w:sz w:val="26"/>
        </w:rPr>
        <w:t>дарственной власти субъектов РФ и органов местного самоуправления, исполнение которых согласно законодательству РФ, международным и иным договорам и соглашениям, должно происходить в очередном финансовом году за счет средств соответствующих бюджетов.</w:t>
      </w:r>
    </w:p>
    <w:p w:rsidR="00205E6D">
      <w:pPr>
        <w:ind w:firstLine="708"/>
        <w:jc w:val="both"/>
      </w:pPr>
      <w:r>
        <w:rPr>
          <w:sz w:val="26"/>
        </w:rPr>
        <w:t>Согла</w:t>
      </w:r>
      <w:r>
        <w:rPr>
          <w:sz w:val="26"/>
        </w:rPr>
        <w:t>сно ст. 162 БК РФ получатель бюджетных средств обеспечивает результативность, целевой характер использования предусмотренных ему бюджетных ассигнований.</w:t>
      </w:r>
    </w:p>
    <w:p w:rsidR="00205E6D">
      <w:pPr>
        <w:ind w:firstLine="708"/>
        <w:jc w:val="both"/>
      </w:pPr>
      <w:r>
        <w:rPr>
          <w:sz w:val="26"/>
        </w:rPr>
        <w:t>Согласно ч. 1 ст. 307 Гражданского кодекса Российской Федерации (далее - ГК РФ) в силу обязательства од</w:t>
      </w:r>
      <w:r>
        <w:rPr>
          <w:sz w:val="26"/>
        </w:rPr>
        <w:t>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 п., либо воздержаться от определенного д</w:t>
      </w:r>
      <w:r>
        <w:rPr>
          <w:sz w:val="26"/>
        </w:rPr>
        <w:t>ействия, а кредитор имеет право требовать от должника исполнения его обязанности.</w:t>
      </w:r>
    </w:p>
    <w:p w:rsidR="00205E6D">
      <w:pPr>
        <w:ind w:firstLine="708"/>
        <w:jc w:val="both"/>
      </w:pPr>
      <w:r>
        <w:rPr>
          <w:sz w:val="26"/>
        </w:rPr>
        <w:t>В силу ч. 1 ст. 307.1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</w:t>
      </w:r>
      <w:r>
        <w:rPr>
          <w:sz w:val="26"/>
        </w:rPr>
        <w:t>оговоров, содержащимися в ГК РФ и иных законах, а при отсутствии таких специальных правил - общими положениями о договоре.</w:t>
      </w:r>
    </w:p>
    <w:p w:rsidR="00205E6D">
      <w:pPr>
        <w:ind w:firstLine="708"/>
        <w:jc w:val="both"/>
      </w:pPr>
      <w:r>
        <w:rPr>
          <w:sz w:val="26"/>
        </w:rPr>
        <w:t>Положениями ст. 309 ГК РФ предусмотрено что, обязательства должны исполняться надлежащим образом в соответствии с условиями обязатель</w:t>
      </w:r>
      <w:r>
        <w:rPr>
          <w:sz w:val="26"/>
        </w:rPr>
        <w:t>ства и требованиями закона, иных правовых актов.</w:t>
      </w:r>
    </w:p>
    <w:p w:rsidR="00205E6D">
      <w:pPr>
        <w:ind w:firstLine="708"/>
        <w:jc w:val="both"/>
      </w:pPr>
      <w:r>
        <w:rPr>
          <w:sz w:val="26"/>
        </w:rPr>
        <w:t>В силу ч. 1 ст. 314 ГК РФ,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</w:t>
      </w:r>
      <w:r>
        <w:rPr>
          <w:sz w:val="26"/>
        </w:rPr>
        <w:t>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</w:t>
      </w:r>
      <w:r>
        <w:rPr>
          <w:sz w:val="26"/>
        </w:rPr>
        <w:t xml:space="preserve"> в пределах такого периода.</w:t>
      </w:r>
    </w:p>
    <w:p w:rsidR="00205E6D">
      <w:pPr>
        <w:ind w:firstLine="708"/>
        <w:jc w:val="both"/>
      </w:pPr>
      <w:r>
        <w:rPr>
          <w:sz w:val="26"/>
        </w:rPr>
        <w:t>В соответстви</w:t>
      </w:r>
      <w:r>
        <w:rPr>
          <w:sz w:val="26"/>
        </w:rPr>
        <w:t>и с ч. 1 ст. 702 ГК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205E6D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ч. 1 ст. 763 ГК РФ, подрядные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</w:t>
      </w:r>
      <w:r>
        <w:rPr>
          <w:sz w:val="26"/>
        </w:rPr>
        <w:t xml:space="preserve"> работ для государственных или муниципальных нужд.</w:t>
      </w:r>
    </w:p>
    <w:p w:rsidR="00205E6D">
      <w:pPr>
        <w:ind w:firstLine="708"/>
        <w:jc w:val="both"/>
      </w:pPr>
      <w:r>
        <w:rPr>
          <w:sz w:val="26"/>
        </w:rPr>
        <w:t xml:space="preserve">В силу положений статей 527 и 765 ГК РФ, государственный или муниципальный контракт заключается на основе заказа на поставку товаров для </w:t>
      </w:r>
      <w:r>
        <w:rPr>
          <w:sz w:val="26"/>
        </w:rPr>
        <w:t>государственных или муниципальных нужд, размещаемого в порядке, пред</w:t>
      </w:r>
      <w:r>
        <w:rPr>
          <w:sz w:val="26"/>
        </w:rPr>
        <w:t>усмотренном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205E6D">
      <w:pPr>
        <w:ind w:firstLine="708"/>
        <w:jc w:val="both"/>
      </w:pPr>
      <w:r>
        <w:rPr>
          <w:sz w:val="26"/>
        </w:rPr>
        <w:t>Согласно ст. 708 ГК РФ, в договоре подряда указываются начальный и конечный сроки выполнения работы. По сог</w:t>
      </w:r>
      <w:r>
        <w:rPr>
          <w:sz w:val="26"/>
        </w:rPr>
        <w:t>ласованию между сторонами в договоре могут быть предусмотрены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</w:t>
      </w:r>
      <w:r>
        <w:rPr>
          <w:sz w:val="26"/>
        </w:rPr>
        <w:t>орядке, предусмотренном договором.</w:t>
      </w:r>
    </w:p>
    <w:p w:rsidR="00205E6D">
      <w:pPr>
        <w:ind w:firstLine="708"/>
        <w:jc w:val="both"/>
      </w:pPr>
      <w:r>
        <w:rPr>
          <w:sz w:val="26"/>
        </w:rPr>
        <w:t xml:space="preserve">В силу положений ч. 1 ст. 94 Федерального закона от дата N 44-ФЗ «О контрактной системе в сфере закупок товаров, работ, услуг для обеспечения государственных и муниципальных нужд» (далее - Закон N 44-ФЗ) исполнение </w:t>
      </w:r>
      <w:r>
        <w:rPr>
          <w:sz w:val="26"/>
        </w:rPr>
        <w:t>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</w:t>
      </w:r>
      <w:r>
        <w:rPr>
          <w:sz w:val="26"/>
        </w:rPr>
        <w:t xml:space="preserve"> законодательством и настоящим Федера</w:t>
      </w:r>
      <w:r>
        <w:rPr>
          <w:sz w:val="26"/>
        </w:rPr>
        <w:t>льным законом, в том числе: приемку выполненной работы (ее результатов), а также отдельных этапов выполнения работы, предусмотренных контрактом, оплату выполненной работы, применение мер ответственности и совершении иных действий в случае нарушения подрядч</w:t>
      </w:r>
      <w:r>
        <w:rPr>
          <w:sz w:val="26"/>
        </w:rPr>
        <w:t>иком или заказчиком условий контракта.</w:t>
      </w:r>
    </w:p>
    <w:p w:rsidR="00205E6D">
      <w:pPr>
        <w:ind w:firstLine="708"/>
        <w:jc w:val="both"/>
      </w:pPr>
      <w:r>
        <w:rPr>
          <w:sz w:val="26"/>
        </w:rPr>
        <w:t>Согласно ч. 2 ст. 94 Закона N 44-ФЗ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</w:t>
      </w:r>
      <w:r>
        <w:rPr>
          <w:sz w:val="26"/>
        </w:rPr>
        <w:t>ри исполнении контракта, а также к установленному контрактом сроку обязан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205E6D">
      <w:pPr>
        <w:ind w:firstLine="708"/>
        <w:jc w:val="both"/>
      </w:pPr>
      <w:r>
        <w:rPr>
          <w:sz w:val="26"/>
        </w:rPr>
        <w:t>По смыслу ст. 95 Закона N 44-ФЗ измен</w:t>
      </w:r>
      <w:r>
        <w:rPr>
          <w:sz w:val="26"/>
        </w:rPr>
        <w:t>ение существенных условий контракта при его исполнении не допускается, за исключением их изменения по соглашению сторон в случаях, установленных данной статьей.</w:t>
      </w:r>
    </w:p>
    <w:p w:rsidR="00205E6D">
      <w:pPr>
        <w:ind w:firstLine="708"/>
        <w:jc w:val="both"/>
      </w:pPr>
      <w:r>
        <w:rPr>
          <w:sz w:val="26"/>
        </w:rPr>
        <w:t>Из положений Закона N 44-ФЗ следует, что условия контрактов, заключенных по результатам проведе</w:t>
      </w:r>
      <w:r>
        <w:rPr>
          <w:sz w:val="26"/>
        </w:rPr>
        <w:t>ния аукциона, должны являться неизменными для заказчика и лица, признанного победителем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</w:t>
      </w:r>
      <w:r>
        <w:rPr>
          <w:sz w:val="26"/>
        </w:rPr>
        <w:t>тивного использования средств бюджетов и внебюджетных 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Закона N 44-ФЗ.</w:t>
      </w:r>
    </w:p>
    <w:p w:rsidR="00205E6D">
      <w:pPr>
        <w:ind w:firstLine="708"/>
        <w:jc w:val="both"/>
      </w:pPr>
      <w:r>
        <w:rPr>
          <w:sz w:val="26"/>
        </w:rPr>
        <w:t>Из установ</w:t>
      </w:r>
      <w:r>
        <w:rPr>
          <w:sz w:val="26"/>
        </w:rPr>
        <w:t xml:space="preserve">ленных судом обстоятельств, следует, что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адрес была проведена проверка соблюдения </w:t>
      </w:r>
      <w:r>
        <w:rPr>
          <w:spacing w:val="-4"/>
          <w:sz w:val="26"/>
        </w:rPr>
        <w:t>наименование организации</w:t>
      </w:r>
      <w:r>
        <w:rPr>
          <w:sz w:val="26"/>
        </w:rPr>
        <w:t xml:space="preserve"> законодательства о контрактной системе в сфере закупок товаров, работ, услуг для обеспечения государственных и муниц</w:t>
      </w:r>
      <w:r>
        <w:rPr>
          <w:sz w:val="26"/>
        </w:rPr>
        <w:t>ипальных нужд, при исполнении государственных контрактов.</w:t>
      </w:r>
    </w:p>
    <w:p w:rsidR="00205E6D">
      <w:pPr>
        <w:ind w:firstLine="708"/>
        <w:jc w:val="both"/>
      </w:pPr>
      <w:r>
        <w:rPr>
          <w:sz w:val="26"/>
        </w:rPr>
        <w:t>Установлено, что в рамках ведомственной целевой программы «Модернизация государственных учреждений здравоохранения с целью доведения их до федеральных стандартов и нормативов», утвержденной приказом</w:t>
      </w:r>
      <w:r>
        <w:rPr>
          <w:sz w:val="26"/>
        </w:rPr>
        <w:t xml:space="preserve"> Министерства здравоохранения </w:t>
      </w:r>
      <w:r>
        <w:rPr>
          <w:sz w:val="26"/>
        </w:rPr>
        <w:t>адрес от дата № 2556, которая разработана в целях исполнения Государственной программы развития здравоохранения в адрес, утвержденной постановлением Совета министров адрес от дата № 666, в целях реализации национального проект</w:t>
      </w:r>
      <w:r>
        <w:rPr>
          <w:sz w:val="26"/>
        </w:rPr>
        <w:t>а «Здравоохранение», между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и</w:t>
      </w:r>
      <w:r>
        <w:rPr>
          <w:sz w:val="26"/>
        </w:rPr>
        <w:t xml:space="preserve"> наименование организации заключен государственный контракт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545/14-рг на завершение строительно-монтажных работ по объекту: «Капитальный ремонт фельдшерско-акушерского пункта по адре</w:t>
      </w:r>
      <w:r>
        <w:rPr>
          <w:sz w:val="26"/>
        </w:rPr>
        <w:t>су: адрес (дополнительные работы)», цена контракта - сумма</w:t>
      </w:r>
    </w:p>
    <w:p w:rsidR="00205E6D">
      <w:pPr>
        <w:ind w:firstLine="708"/>
        <w:jc w:val="both"/>
      </w:pPr>
      <w:r>
        <w:rPr>
          <w:sz w:val="26"/>
        </w:rPr>
        <w:t>Согласно п. 1.1 Контракта, подрядчик в установленные сроки согласно Контракту, обязуется выполнить все предусмотренные проектной (рабочей) документацией строительно-монтажные работы по объекту и пе</w:t>
      </w:r>
      <w:r>
        <w:rPr>
          <w:sz w:val="26"/>
        </w:rPr>
        <w:t>редать объект заказчику.</w:t>
      </w:r>
    </w:p>
    <w:p w:rsidR="00205E6D">
      <w:pPr>
        <w:ind w:firstLine="708"/>
        <w:jc w:val="both"/>
      </w:pPr>
      <w:r>
        <w:rPr>
          <w:sz w:val="26"/>
        </w:rPr>
        <w:t xml:space="preserve">По смыслу </w:t>
      </w:r>
      <w:r>
        <w:rPr>
          <w:sz w:val="26"/>
        </w:rPr>
        <w:t>п.п</w:t>
      </w:r>
      <w:r>
        <w:rPr>
          <w:sz w:val="26"/>
        </w:rPr>
        <w:t>. 1.1, 4.1, 5.4.1, 5.4.6 Контракта, наименование организации надлежало в срок не позднее дата завершить строительно-монтажные работы по объекту: «Капитальный ремонт фельдшерско-акушерского пункта по адресу: адрес (допо</w:t>
      </w:r>
      <w:r>
        <w:rPr>
          <w:sz w:val="26"/>
        </w:rPr>
        <w:t>лнительные работы)» и передать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выполненные работы (результата работ) в сроки, установленные Графиками к контракту.</w:t>
      </w:r>
    </w:p>
    <w:p w:rsidR="00205E6D">
      <w:pPr>
        <w:ind w:firstLine="708"/>
        <w:jc w:val="both"/>
      </w:pPr>
      <w:r>
        <w:rPr>
          <w:sz w:val="26"/>
        </w:rPr>
        <w:t>Вместе с тем проверкой установлено, что наименование организации дата обязательства, предусмотренные пунк</w:t>
      </w:r>
      <w:r>
        <w:rPr>
          <w:sz w:val="26"/>
        </w:rPr>
        <w:t xml:space="preserve">тами 1.1, 4.1, 5.4.1, 5.4.6 Контракта, не исполнило. Сумма неисполненных обязательств по состоянию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- сумма Нарушение сроков выполнения работ наименование организации связывает с необходимостью корректировки исполнительной документации на выполненны</w:t>
      </w:r>
      <w:r>
        <w:rPr>
          <w:sz w:val="26"/>
        </w:rPr>
        <w:t>е работы, в связи выявленными наименование организации недостатками при приемке работ.</w:t>
      </w:r>
    </w:p>
    <w:p w:rsidR="00205E6D">
      <w:pPr>
        <w:ind w:firstLine="708"/>
        <w:jc w:val="both"/>
      </w:pPr>
      <w:r>
        <w:rPr>
          <w:sz w:val="26"/>
        </w:rPr>
        <w:t xml:space="preserve">Соглашаясь при заключении договоров с установленными в нем условиями, должностные лица </w:t>
      </w:r>
      <w:r>
        <w:rPr>
          <w:spacing w:val="-4"/>
          <w:sz w:val="26"/>
        </w:rPr>
        <w:t>наименование организации</w:t>
      </w:r>
      <w:r>
        <w:rPr>
          <w:sz w:val="26"/>
        </w:rPr>
        <w:t xml:space="preserve"> обязаны проанализировать характер предполагаемых услуг, в</w:t>
      </w:r>
      <w:r>
        <w:rPr>
          <w:sz w:val="26"/>
        </w:rPr>
        <w:t>озможные риски, влекущие правовые последствия для поставщика, а также соразмерность объема работ и сроков, отведенных для их выполнения, надлежащим образом организовывать и обеспечивать своевременное выполнение функций, возложенных на поставщика и совершат</w:t>
      </w:r>
      <w:r>
        <w:rPr>
          <w:sz w:val="26"/>
        </w:rPr>
        <w:t>ь другие действия, направленные на соблюдение установленного срока выполнения договора.</w:t>
      </w:r>
    </w:p>
    <w:p w:rsidR="00205E6D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pacing w:val="-4"/>
          <w:sz w:val="26"/>
        </w:rPr>
        <w:t>наименование организации</w:t>
      </w:r>
      <w:r>
        <w:rPr>
          <w:sz w:val="26"/>
        </w:rPr>
        <w:t xml:space="preserve"> несет ответственность перед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за нарушение сроков исполнения обязательств по договору.</w:t>
      </w:r>
    </w:p>
    <w:p w:rsidR="00205E6D">
      <w:pPr>
        <w:ind w:firstLine="708"/>
        <w:jc w:val="both"/>
      </w:pPr>
      <w:r>
        <w:rPr>
          <w:sz w:val="26"/>
        </w:rPr>
        <w:t>Согласн</w:t>
      </w:r>
      <w:r>
        <w:rPr>
          <w:sz w:val="26"/>
        </w:rPr>
        <w:t>о ч. 1 ст. 107 Закона № 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</w:t>
      </w:r>
      <w:r>
        <w:rPr>
          <w:sz w:val="26"/>
        </w:rPr>
        <w:t>о-</w:t>
      </w:r>
      <w:r>
        <w:rPr>
          <w:sz w:val="26"/>
        </w:rPr>
        <w:t xml:space="preserve"> правовую, административную, уголовную ответственность в соответствии </w:t>
      </w:r>
      <w:r>
        <w:rPr>
          <w:sz w:val="26"/>
        </w:rPr>
        <w:t>с законодательством Российской Федерации.</w:t>
      </w:r>
    </w:p>
    <w:p w:rsidR="00205E6D">
      <w:pPr>
        <w:ind w:firstLine="708"/>
        <w:jc w:val="both"/>
      </w:pPr>
      <w:r>
        <w:rPr>
          <w:sz w:val="26"/>
        </w:rPr>
        <w:t>Таким образом, неисполнение наименование организации дата обязательств по выполнению строительно-монтажных работ по объекту: «Капитальный ремонт фельдшерско-акушерского пункта по адресу: адрес (дополнительные работ</w:t>
      </w:r>
      <w:r>
        <w:rPr>
          <w:sz w:val="26"/>
        </w:rPr>
        <w:t>ы)», является нарушением ч. 2 ст. 94 Закона № 44-ФЗ и условий Контракта.</w:t>
      </w:r>
    </w:p>
    <w:p w:rsidR="00205E6D">
      <w:pPr>
        <w:ind w:firstLine="708"/>
        <w:jc w:val="both"/>
      </w:pPr>
      <w:r>
        <w:rPr>
          <w:sz w:val="26"/>
        </w:rPr>
        <w:t xml:space="preserve">Эти обстоятельства явились основанием для вынесения дата заместителем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юристом 1 класса Гребенником Н.Н. постановления о возбуждении дела об админ</w:t>
      </w:r>
      <w:r>
        <w:rPr>
          <w:sz w:val="26"/>
        </w:rPr>
        <w:t xml:space="preserve">истративном правонарушении, предусмотренном ч. 7 ст. 7.32 КоАП РФ в отношении должностного лица - </w:t>
      </w:r>
      <w:r>
        <w:rPr>
          <w:spacing w:val="-4"/>
          <w:sz w:val="26"/>
        </w:rPr>
        <w:t xml:space="preserve">генерального директора наименование организации - </w:t>
      </w:r>
      <w:r>
        <w:rPr>
          <w:spacing w:val="-4"/>
          <w:sz w:val="26"/>
        </w:rPr>
        <w:t>Строкача</w:t>
      </w:r>
      <w:r>
        <w:rPr>
          <w:spacing w:val="-4"/>
          <w:sz w:val="26"/>
        </w:rPr>
        <w:t xml:space="preserve"> Н.В.</w:t>
      </w:r>
      <w:r>
        <w:rPr>
          <w:sz w:val="26"/>
        </w:rPr>
        <w:t>.</w:t>
      </w:r>
    </w:p>
    <w:p w:rsidR="00205E6D">
      <w:pPr>
        <w:ind w:firstLine="708"/>
        <w:jc w:val="both"/>
      </w:pPr>
      <w:r>
        <w:rPr>
          <w:sz w:val="26"/>
        </w:rPr>
        <w:t>Обстоятельства совершения административного правонарушения подтверждаются имеющимися в деле д</w:t>
      </w:r>
      <w:r>
        <w:rPr>
          <w:sz w:val="26"/>
        </w:rPr>
        <w:t xml:space="preserve">оказательствами: </w:t>
      </w:r>
    </w:p>
    <w:p w:rsidR="00205E6D">
      <w:pPr>
        <w:ind w:firstLine="708"/>
        <w:jc w:val="both"/>
      </w:pPr>
      <w:r>
        <w:rPr>
          <w:sz w:val="26"/>
        </w:rPr>
        <w:t xml:space="preserve">- постановлением о возбуждении дела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05E6D" w:rsidRPr="00BF64A2" w:rsidP="00BF64A2">
      <w:pPr>
        <w:ind w:firstLine="708"/>
        <w:jc w:val="both"/>
        <w:rPr>
          <w:sz w:val="26"/>
        </w:rPr>
      </w:pPr>
      <w:r>
        <w:rPr>
          <w:sz w:val="26"/>
        </w:rPr>
        <w:t xml:space="preserve">- копией решения о проведении проверки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05E6D">
      <w:pPr>
        <w:ind w:firstLine="708"/>
        <w:jc w:val="both"/>
      </w:pPr>
      <w:r>
        <w:rPr>
          <w:sz w:val="26"/>
        </w:rPr>
        <w:t xml:space="preserve">- актом проверки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05E6D">
      <w:pPr>
        <w:ind w:firstLine="708"/>
        <w:jc w:val="both"/>
      </w:pPr>
      <w:r>
        <w:rPr>
          <w:sz w:val="26"/>
        </w:rPr>
        <w:t xml:space="preserve">- копией государственного контракта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заключенного между ГБ</w:t>
      </w:r>
      <w:r>
        <w:rPr>
          <w:sz w:val="26"/>
        </w:rPr>
        <w:t>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и </w:t>
      </w:r>
      <w:r>
        <w:rPr>
          <w:spacing w:val="-4"/>
          <w:sz w:val="26"/>
        </w:rPr>
        <w:t>наименование организации</w:t>
      </w:r>
      <w:r>
        <w:rPr>
          <w:sz w:val="26"/>
        </w:rPr>
        <w:t xml:space="preserve"> на выполнение строительно-монтажных работ по объекту: «Капитальный ремонт фельдшерско-акушерского пункта по адресу: адрес (дополнительные работы)»</w:t>
      </w:r>
    </w:p>
    <w:p w:rsidR="00205E6D">
      <w:pPr>
        <w:ind w:firstLine="708"/>
        <w:jc w:val="both"/>
      </w:pPr>
      <w:r>
        <w:rPr>
          <w:sz w:val="26"/>
        </w:rPr>
        <w:t xml:space="preserve">- копией акта о приемке выполненных работ </w:t>
      </w:r>
      <w:r>
        <w:rPr>
          <w:sz w:val="26"/>
        </w:rPr>
        <w:t>от</w:t>
      </w:r>
      <w:r>
        <w:rPr>
          <w:sz w:val="26"/>
        </w:rPr>
        <w:t xml:space="preserve"> дат</w:t>
      </w:r>
      <w:r>
        <w:rPr>
          <w:sz w:val="26"/>
        </w:rPr>
        <w:t xml:space="preserve">а; </w:t>
      </w:r>
    </w:p>
    <w:p w:rsidR="00205E6D">
      <w:pPr>
        <w:ind w:firstLine="708"/>
        <w:jc w:val="both"/>
      </w:pPr>
      <w:r>
        <w:rPr>
          <w:sz w:val="26"/>
        </w:rPr>
        <w:t xml:space="preserve">- копией письма </w:t>
      </w:r>
      <w:r>
        <w:rPr>
          <w:spacing w:val="-4"/>
          <w:sz w:val="26"/>
        </w:rPr>
        <w:t xml:space="preserve">генерального директора наименование организации - </w:t>
      </w:r>
      <w:r>
        <w:rPr>
          <w:spacing w:val="-4"/>
          <w:sz w:val="26"/>
        </w:rPr>
        <w:t>Строкача</w:t>
      </w:r>
      <w:r>
        <w:rPr>
          <w:spacing w:val="-4"/>
          <w:sz w:val="26"/>
        </w:rPr>
        <w:t xml:space="preserve"> Н.</w:t>
      </w:r>
      <w:r>
        <w:rPr>
          <w:spacing w:val="-4"/>
          <w:sz w:val="26"/>
        </w:rPr>
        <w:t>В</w:t>
      </w:r>
      <w:r>
        <w:rPr>
          <w:spacing w:val="-4"/>
          <w:sz w:val="26"/>
        </w:rPr>
        <w:t xml:space="preserve"> от дата</w:t>
      </w:r>
      <w:r>
        <w:rPr>
          <w:sz w:val="26"/>
        </w:rPr>
        <w:t>;</w:t>
      </w:r>
    </w:p>
    <w:p w:rsidR="00205E6D">
      <w:pPr>
        <w:ind w:firstLine="708"/>
        <w:jc w:val="both"/>
      </w:pPr>
      <w:r>
        <w:rPr>
          <w:sz w:val="26"/>
        </w:rPr>
        <w:t>- копией письма главного врача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205E6D">
      <w:pPr>
        <w:ind w:firstLine="708"/>
        <w:jc w:val="both"/>
      </w:pPr>
      <w:r>
        <w:rPr>
          <w:sz w:val="26"/>
        </w:rPr>
        <w:t xml:space="preserve">- копией акта сдачи-приемки выполненных работ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205E6D">
      <w:pPr>
        <w:ind w:firstLine="708"/>
        <w:jc w:val="both"/>
      </w:pPr>
      <w:r>
        <w:rPr>
          <w:sz w:val="26"/>
        </w:rPr>
        <w:t xml:space="preserve">- копией выписки из приказа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назначении </w:t>
      </w:r>
      <w:r>
        <w:rPr>
          <w:sz w:val="26"/>
        </w:rPr>
        <w:t>Строкача</w:t>
      </w:r>
      <w:r>
        <w:rPr>
          <w:sz w:val="26"/>
        </w:rPr>
        <w:t xml:space="preserve"> Н.В. на должность </w:t>
      </w:r>
      <w:r>
        <w:rPr>
          <w:spacing w:val="-4"/>
          <w:sz w:val="26"/>
        </w:rPr>
        <w:t>генерального директора наименование организации;</w:t>
      </w:r>
    </w:p>
    <w:p w:rsidR="00205E6D">
      <w:pPr>
        <w:ind w:firstLine="708"/>
        <w:jc w:val="both"/>
      </w:pPr>
      <w:r>
        <w:rPr>
          <w:spacing w:val="-4"/>
          <w:sz w:val="26"/>
        </w:rPr>
        <w:t xml:space="preserve">- выпиской из ЕГРЮЛ </w:t>
      </w:r>
    </w:p>
    <w:p w:rsidR="00205E6D">
      <w:pPr>
        <w:ind w:firstLine="708"/>
        <w:jc w:val="both"/>
      </w:pPr>
      <w:r>
        <w:rPr>
          <w:spacing w:val="-4"/>
          <w:sz w:val="26"/>
        </w:rPr>
        <w:t>- копией Устава наименование организации</w:t>
      </w:r>
      <w:r>
        <w:rPr>
          <w:sz w:val="26"/>
        </w:rPr>
        <w:t>.</w:t>
      </w:r>
    </w:p>
    <w:p w:rsidR="00205E6D">
      <w:pPr>
        <w:ind w:firstLine="708"/>
        <w:jc w:val="both"/>
      </w:pPr>
      <w:r>
        <w:rPr>
          <w:sz w:val="26"/>
        </w:rPr>
        <w:t>Согласно ч. 1 ст. 107 Закона № 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</w:t>
      </w:r>
      <w:r>
        <w:rPr>
          <w:sz w:val="26"/>
        </w:rPr>
        <w:t xml:space="preserve">ствии с законодательством Российской Федерации. </w:t>
      </w:r>
    </w:p>
    <w:p w:rsidR="00205E6D">
      <w:pPr>
        <w:ind w:firstLine="708"/>
        <w:jc w:val="both"/>
      </w:pPr>
      <w:r>
        <w:rPr>
          <w:sz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должностного лица – </w:t>
      </w:r>
      <w:r>
        <w:rPr>
          <w:spacing w:val="-4"/>
          <w:sz w:val="26"/>
        </w:rPr>
        <w:t>генерал</w:t>
      </w:r>
      <w:r>
        <w:rPr>
          <w:spacing w:val="-4"/>
          <w:sz w:val="26"/>
        </w:rPr>
        <w:t xml:space="preserve">ьного директора наименование организации - </w:t>
      </w:r>
      <w:r>
        <w:rPr>
          <w:spacing w:val="-4"/>
          <w:sz w:val="26"/>
        </w:rPr>
        <w:t>Строкача</w:t>
      </w:r>
      <w:r>
        <w:rPr>
          <w:spacing w:val="-4"/>
          <w:sz w:val="26"/>
        </w:rPr>
        <w:t xml:space="preserve"> Н.В. </w:t>
      </w:r>
      <w:r>
        <w:rPr>
          <w:sz w:val="26"/>
        </w:rPr>
        <w:t>в совершении административного правонарушения, предусмотренного ч. 7 ст. 7.32 КоАП РФ, поскольку им допущено невыполнение работ, предусмотренных государственным контрактом, цели, которые ставил заказ</w:t>
      </w:r>
      <w:r>
        <w:rPr>
          <w:sz w:val="26"/>
        </w:rPr>
        <w:t>чик перед подрядчиком, достигнуты не</w:t>
      </w:r>
      <w:r>
        <w:rPr>
          <w:sz w:val="26"/>
        </w:rPr>
        <w:t xml:space="preserve"> были.</w:t>
      </w:r>
    </w:p>
    <w:p w:rsidR="00205E6D">
      <w:pPr>
        <w:ind w:firstLine="708"/>
        <w:jc w:val="both"/>
      </w:pPr>
      <w:r>
        <w:rPr>
          <w:sz w:val="26"/>
        </w:rPr>
        <w:t xml:space="preserve">Невыполнение работ в срок, предусмотренный контрактом, привело наименование </w:t>
      </w:r>
      <w:r>
        <w:rPr>
          <w:sz w:val="26"/>
        </w:rPr>
        <w:t>организации</w:t>
      </w:r>
      <w:r>
        <w:rPr>
          <w:sz w:val="26"/>
        </w:rPr>
        <w:t xml:space="preserve"> причинило существенный вред охраняемым законом интересам общества, а именно населению адрес, на получение качественной, совре</w:t>
      </w:r>
      <w:r>
        <w:rPr>
          <w:sz w:val="26"/>
        </w:rPr>
        <w:t xml:space="preserve">менной, модернизированной, а также своевременной по месту жительства медицинской помощи. Кроме того, неисполнение контракта в установленный срок привело к </w:t>
      </w:r>
      <w:r>
        <w:rPr>
          <w:sz w:val="26"/>
        </w:rPr>
        <w:t>неосвоению</w:t>
      </w:r>
      <w:r>
        <w:rPr>
          <w:sz w:val="26"/>
        </w:rPr>
        <w:t xml:space="preserve"> бюджетных денежных средств, направленных на реализацию национального проекта «Здравоохране</w:t>
      </w:r>
      <w:r>
        <w:rPr>
          <w:sz w:val="26"/>
        </w:rPr>
        <w:t xml:space="preserve">ние», что противоречит принципу эффективности расходования бюджетных средств, а также необходимости </w:t>
      </w:r>
      <w:r>
        <w:rPr>
          <w:sz w:val="26"/>
        </w:rPr>
        <w:t xml:space="preserve">достижения заданных результатов с исполнением наименьшего объема средств (экономности), запланированных </w:t>
      </w:r>
      <w:r>
        <w:rPr>
          <w:sz w:val="26"/>
        </w:rPr>
        <w:t>на</w:t>
      </w:r>
      <w:r>
        <w:rPr>
          <w:sz w:val="26"/>
        </w:rPr>
        <w:t xml:space="preserve"> дата.</w:t>
      </w:r>
    </w:p>
    <w:p w:rsidR="00205E6D">
      <w:pPr>
        <w:ind w:firstLine="708"/>
        <w:jc w:val="both"/>
      </w:pPr>
      <w:r>
        <w:rPr>
          <w:sz w:val="26"/>
        </w:rPr>
        <w:t>Для вынесения законного и обоснованного реш</w:t>
      </w:r>
      <w:r>
        <w:rPr>
          <w:sz w:val="26"/>
        </w:rPr>
        <w:t>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205E6D">
      <w:pPr>
        <w:ind w:firstLine="708"/>
        <w:jc w:val="both"/>
      </w:pPr>
      <w:r>
        <w:rPr>
          <w:sz w:val="26"/>
        </w:rPr>
        <w:t xml:space="preserve">Поскольку должностным лицом - </w:t>
      </w:r>
      <w:r>
        <w:rPr>
          <w:spacing w:val="-4"/>
          <w:sz w:val="26"/>
        </w:rPr>
        <w:t xml:space="preserve">генеральным директором наименование организации - </w:t>
      </w:r>
      <w:r>
        <w:rPr>
          <w:spacing w:val="-4"/>
          <w:sz w:val="26"/>
        </w:rPr>
        <w:t>Строкачем</w:t>
      </w:r>
      <w:r>
        <w:rPr>
          <w:spacing w:val="-4"/>
          <w:sz w:val="26"/>
        </w:rPr>
        <w:t xml:space="preserve"> Н.В. </w:t>
      </w:r>
      <w:r>
        <w:rPr>
          <w:sz w:val="26"/>
        </w:rPr>
        <w:t>допущено наруш</w:t>
      </w:r>
      <w:r>
        <w:rPr>
          <w:sz w:val="26"/>
        </w:rPr>
        <w:t>ение ч. 2 ст. 94 Федерального закона № 44-ФЗ, он подлежит привлечению к административной ответственности.</w:t>
      </w:r>
    </w:p>
    <w:p w:rsidR="00205E6D">
      <w:pPr>
        <w:ind w:firstLine="708"/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</w:t>
      </w:r>
      <w:r>
        <w:rPr>
          <w:sz w:val="26"/>
        </w:rPr>
        <w:t>ть виновного, его имущественное положение, обстоятельства, смягчающие и отягчающие административную ответственность.</w:t>
      </w:r>
    </w:p>
    <w:p w:rsidR="00205E6D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 мировым судьей не установлено.</w:t>
      </w:r>
    </w:p>
    <w:p w:rsidR="00205E6D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5" w:anchor="/document/12125267/entry/31" w:history="1">
        <w:r>
          <w:rPr>
            <w:color w:val="0000FF"/>
            <w:sz w:val="26"/>
          </w:rPr>
          <w:t>ст. 3.1.</w:t>
        </w:r>
      </w:hyperlink>
      <w:r>
        <w:rPr>
          <w:sz w:val="26"/>
        </w:rPr>
        <w:t xml:space="preserve"> Ко</w:t>
      </w:r>
      <w:r>
        <w:rPr>
          <w:sz w:val="26"/>
        </w:rPr>
        <w:t xml:space="preserve">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лицами.</w:t>
      </w:r>
    </w:p>
    <w:p w:rsidR="00205E6D">
      <w:pPr>
        <w:ind w:firstLine="708"/>
        <w:jc w:val="both"/>
      </w:pPr>
      <w:r>
        <w:rPr>
          <w:sz w:val="26"/>
        </w:rPr>
        <w:t xml:space="preserve">Санкция </w:t>
      </w:r>
      <w:hyperlink r:id="rId5" w:anchor="/document/12125267/entry/7327" w:history="1">
        <w:r>
          <w:rPr>
            <w:color w:val="0000FF"/>
            <w:sz w:val="26"/>
          </w:rPr>
          <w:t>ч. 7 ст. 7.32</w:t>
        </w:r>
      </w:hyperlink>
      <w:r>
        <w:rPr>
          <w:sz w:val="26"/>
        </w:rPr>
        <w:t xml:space="preserve"> КоАП РФ предусматривает наказание в виде наложение административного штрафа на должностных лиц и индивидуальных предпринимателей в размере от 5 до 15 процентов</w:t>
      </w:r>
      <w:r>
        <w:rPr>
          <w:sz w:val="26"/>
        </w:rPr>
        <w:t xml:space="preserve"> стоимости неисполненных обязательств, предусмотренных контрактом на поставку товаров, выполнение работ, оказание услуг, но не сумма прописью или дисквалификацию на срок до двух лет; </w:t>
      </w:r>
      <w:r>
        <w:rPr>
          <w:sz w:val="26"/>
        </w:rPr>
        <w:t>на юридических лиц - от однократного до трехкратного размера стоимости не</w:t>
      </w:r>
      <w:r>
        <w:rPr>
          <w:sz w:val="26"/>
        </w:rPr>
        <w:t>исполненных обязательств, предусмотренных контрактом на поставку товаров, выполнение работ, оказание услуг, но не сумма прописью.</w:t>
      </w:r>
    </w:p>
    <w:p w:rsidR="00205E6D">
      <w:pPr>
        <w:ind w:firstLine="708"/>
        <w:jc w:val="both"/>
      </w:pPr>
      <w:r>
        <w:rPr>
          <w:sz w:val="26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6"/>
        </w:rPr>
        <w:t xml:space="preserve"> с по</w:t>
      </w:r>
      <w:r>
        <w:rPr>
          <w:sz w:val="26"/>
        </w:rPr>
        <w:t xml:space="preserve">ложениями </w:t>
      </w:r>
      <w:hyperlink r:id="rId5" w:anchor="/document/12125267/entry/245" w:history="1">
        <w:r>
          <w:rPr>
            <w:color w:val="0000FF"/>
            <w:sz w:val="26"/>
            <w:u w:val="single"/>
          </w:rPr>
          <w:t>статьи 24.5</w:t>
        </w:r>
      </w:hyperlink>
      <w:r>
        <w:rPr>
          <w:sz w:val="26"/>
        </w:rPr>
        <w:t xml:space="preserve"> КоАП РФ не установлено.</w:t>
      </w:r>
    </w:p>
    <w:p w:rsidR="00205E6D">
      <w:pPr>
        <w:ind w:firstLine="708"/>
        <w:jc w:val="both"/>
      </w:pPr>
      <w:r>
        <w:rPr>
          <w:sz w:val="26"/>
        </w:rPr>
        <w:t xml:space="preserve">Оснований для применения ст. 2.9 КоАП мировой судья не усматривает. </w:t>
      </w:r>
    </w:p>
    <w:p w:rsidR="00205E6D">
      <w:pPr>
        <w:ind w:firstLine="708"/>
        <w:jc w:val="both"/>
      </w:pPr>
      <w:r>
        <w:rPr>
          <w:sz w:val="26"/>
        </w:rPr>
        <w:t>Срок давности привлечения к административной ответственности, устано</w:t>
      </w:r>
      <w:r>
        <w:rPr>
          <w:sz w:val="26"/>
        </w:rPr>
        <w:t xml:space="preserve">вленный </w:t>
      </w:r>
      <w:hyperlink r:id="rId5" w:anchor="/document/12125267/entry/45" w:history="1">
        <w:r>
          <w:rPr>
            <w:color w:val="0000FF"/>
            <w:sz w:val="26"/>
            <w:u w:val="single"/>
          </w:rPr>
          <w:t>ст. 4.5</w:t>
        </w:r>
      </w:hyperlink>
      <w:r>
        <w:rPr>
          <w:sz w:val="26"/>
        </w:rPr>
        <w:t xml:space="preserve"> КоАП РФ, не истек.</w:t>
      </w:r>
    </w:p>
    <w:p w:rsidR="00205E6D">
      <w:pPr>
        <w:ind w:firstLine="540"/>
        <w:jc w:val="both"/>
      </w:pPr>
      <w:r>
        <w:rPr>
          <w:sz w:val="26"/>
        </w:rPr>
        <w:t>Вместе с тем, в соответствии с ч. 1 ст. 4.1.1 КоАП РФ за впервые совершенное административное правонарушение, выявленное в ходе осуществления государ</w:t>
      </w:r>
      <w:r>
        <w:rPr>
          <w:sz w:val="26"/>
        </w:rPr>
        <w:t>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</w:t>
      </w:r>
      <w:r>
        <w:rPr>
          <w:sz w:val="26"/>
        </w:rPr>
        <w:t>ативных правонарушениях, административное наказание в виде административного штрафа подлежит замене на</w:t>
      </w:r>
      <w:r>
        <w:rPr>
          <w:sz w:val="26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</w:t>
      </w:r>
      <w:r>
        <w:rPr>
          <w:sz w:val="26"/>
        </w:rPr>
        <w:t>щей статьи.</w:t>
      </w:r>
    </w:p>
    <w:p w:rsidR="00205E6D">
      <w:pPr>
        <w:ind w:firstLine="708"/>
        <w:jc w:val="both"/>
      </w:pPr>
      <w:r>
        <w:rPr>
          <w:sz w:val="26"/>
        </w:rPr>
        <w:t xml:space="preserve">Статья 7.32 КоАП РФ в перечень, установленный ч. 2 ст. 4.1.1 КоАП РФ, не включена. </w:t>
      </w:r>
    </w:p>
    <w:p w:rsidR="00205E6D">
      <w:pPr>
        <w:ind w:firstLine="708"/>
        <w:jc w:val="both"/>
      </w:pPr>
      <w:r>
        <w:rPr>
          <w:sz w:val="26"/>
        </w:rPr>
        <w:t xml:space="preserve">С учетом формулировки </w:t>
      </w:r>
      <w:hyperlink r:id="rId5" w:anchor="/document/12125267/entry/4111" w:history="1">
        <w:r>
          <w:rPr>
            <w:color w:val="0000FF"/>
            <w:sz w:val="26"/>
            <w:u w:val="single"/>
          </w:rPr>
          <w:t>части 1 статьи 4.1.1</w:t>
        </w:r>
      </w:hyperlink>
      <w:r>
        <w:rPr>
          <w:sz w:val="26"/>
        </w:rPr>
        <w:t xml:space="preserve"> КоАП РФ вопрос о наличии оснований для заме</w:t>
      </w:r>
      <w:r>
        <w:rPr>
          <w:sz w:val="26"/>
        </w:rPr>
        <w:t>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</w:t>
      </w:r>
      <w:r>
        <w:rPr>
          <w:sz w:val="26"/>
        </w:rPr>
        <w:t>.</w:t>
      </w:r>
    </w:p>
    <w:p w:rsidR="00205E6D">
      <w:pPr>
        <w:ind w:firstLine="708"/>
        <w:jc w:val="both"/>
      </w:pPr>
      <w:r>
        <w:rPr>
          <w:sz w:val="26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</w:t>
      </w:r>
      <w:r>
        <w:rPr>
          <w:sz w:val="26"/>
        </w:rPr>
        <w:t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05E6D">
      <w:pPr>
        <w:ind w:firstLine="708"/>
        <w:jc w:val="both"/>
      </w:pPr>
      <w:r>
        <w:rPr>
          <w:sz w:val="26"/>
        </w:rPr>
        <w:t>Именно эт</w:t>
      </w:r>
      <w:r>
        <w:rPr>
          <w:sz w:val="26"/>
        </w:rPr>
        <w:t xml:space="preserve">и обстоятельства подлежат исследованию и установлению в целях выяснения возможности применения </w:t>
      </w:r>
      <w:hyperlink r:id="rId5" w:anchor="/document/12125267/entry/411" w:history="1">
        <w:r>
          <w:rPr>
            <w:color w:val="0000FF"/>
            <w:sz w:val="26"/>
            <w:u w:val="single"/>
          </w:rPr>
          <w:t>статьи 4.1.1</w:t>
        </w:r>
      </w:hyperlink>
      <w:r>
        <w:rPr>
          <w:sz w:val="26"/>
        </w:rPr>
        <w:t xml:space="preserve"> КоАП РФ.</w:t>
      </w:r>
    </w:p>
    <w:p w:rsidR="00205E6D">
      <w:pPr>
        <w:ind w:firstLine="708"/>
        <w:jc w:val="both"/>
      </w:pPr>
      <w:r>
        <w:rPr>
          <w:sz w:val="26"/>
        </w:rPr>
        <w:t>Согласно ч. 3 ст. 3.4 КоАП РФ в случаях, если назначение администр</w:t>
      </w:r>
      <w:r>
        <w:rPr>
          <w:sz w:val="26"/>
        </w:rPr>
        <w:t>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</w:t>
      </w:r>
      <w:r>
        <w:rPr>
          <w:sz w:val="26"/>
        </w:rPr>
        <w:t>т замене на предупреждение в соответствии со статьей 4.1.1 настоящего Кодекса.</w:t>
      </w:r>
    </w:p>
    <w:p w:rsidR="00205E6D">
      <w:pPr>
        <w:ind w:firstLine="708"/>
        <w:jc w:val="both"/>
      </w:pPr>
      <w:r>
        <w:rPr>
          <w:sz w:val="26"/>
        </w:rPr>
        <w:t>Так, вступившим в законную силу дата Федеральным законом от дата № 70-ФЗ «О внесении изменений в Кодекс Российской Федерации об административных правонарушениях» в Кодексе Росси</w:t>
      </w:r>
      <w:r>
        <w:rPr>
          <w:sz w:val="26"/>
        </w:rPr>
        <w:t>йской Федерации об административных правонарушениях закреплено одно из следующий положений: правило о замене административного наказания в виде административного штрафа на предупреждение за впервые совершенное правонарушение распространяется на всех субъек</w:t>
      </w:r>
      <w:r>
        <w:rPr>
          <w:sz w:val="26"/>
        </w:rPr>
        <w:t>тов административных правонарушений, выявленных в ходе осуществления государственного контроля</w:t>
      </w:r>
      <w:r>
        <w:rPr>
          <w:sz w:val="26"/>
        </w:rPr>
        <w:t xml:space="preserve"> (надзора), муниципального контроля.</w:t>
      </w:r>
    </w:p>
    <w:p w:rsidR="00205E6D">
      <w:pPr>
        <w:ind w:firstLine="708"/>
        <w:jc w:val="both"/>
      </w:pPr>
      <w:r>
        <w:rPr>
          <w:sz w:val="26"/>
        </w:rPr>
        <w:t xml:space="preserve">В силу статьи 1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2202-1 "О прокуратуре Российской Федерации" прокуратура Российской Федерации - </w:t>
      </w:r>
      <w:r>
        <w:rPr>
          <w:sz w:val="26"/>
        </w:rPr>
        <w:t>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адрес. Прокуратура Российской Федерации выполняет и иные функции,</w:t>
      </w:r>
      <w:r>
        <w:rPr>
          <w:sz w:val="26"/>
        </w:rPr>
        <w:t xml:space="preserve"> установленные федеральными законами.</w:t>
      </w:r>
    </w:p>
    <w:p w:rsidR="00205E6D">
      <w:pPr>
        <w:ind w:firstLine="708"/>
        <w:jc w:val="both"/>
      </w:pPr>
      <w:r>
        <w:rPr>
          <w:sz w:val="26"/>
        </w:rPr>
        <w:t>По смыслу положений Конституции Российской Федерации и основанных на них правовых позиций Конституционного Суда Российской Федерации (постановление от дата N 2-П), осуществляемая прокуратурой Российской Федерации функц</w:t>
      </w:r>
      <w:r>
        <w:rPr>
          <w:sz w:val="26"/>
        </w:rPr>
        <w:t xml:space="preserve">ия надзора за исполнением законов является самостоятельной (обособленной) формой реализации контрольной функции государства, в рамках которой обеспечивается - путем своевременного и оперативного реагирования органов прокуратуры на ставшие известными факты </w:t>
      </w:r>
      <w:r>
        <w:rPr>
          <w:sz w:val="26"/>
        </w:rPr>
        <w:t>нарушения субъектами права законов различной отраслевой принадлежности</w:t>
      </w:r>
      <w:r>
        <w:rPr>
          <w:sz w:val="26"/>
        </w:rPr>
        <w:t xml:space="preserve"> - неукоснительное соблюдение Конституции Российской Федерации и законов, действующих на адрес, в том числе теми государственными органами, на которые возложены функции ведомственного го</w:t>
      </w:r>
      <w:r>
        <w:rPr>
          <w:sz w:val="26"/>
        </w:rPr>
        <w:t>сударственного контроля (надзора).</w:t>
      </w:r>
    </w:p>
    <w:p w:rsidR="00205E6D">
      <w:pPr>
        <w:ind w:firstLine="708"/>
        <w:jc w:val="both"/>
      </w:pPr>
      <w:r>
        <w:rPr>
          <w:sz w:val="26"/>
        </w:rPr>
        <w:t>Таким образом, надзор наряду с контролем и его формами (проверкой, ревизией, инспектированием), является способом обеспечения законности со стороны государства. Учитывая особый правовой статус прокуратуры и ее функции, оп</w:t>
      </w:r>
      <w:r>
        <w:rPr>
          <w:sz w:val="26"/>
        </w:rPr>
        <w:t>ределяющие обособленность прокуратуры от иных государственных органов, прокурорский надзор выделен в особый вид государственного надзора. Вместе с тем, прокурорский надзор является государственным надзором.</w:t>
      </w:r>
    </w:p>
    <w:p w:rsidR="00205E6D">
      <w:pPr>
        <w:ind w:firstLine="708"/>
        <w:jc w:val="both"/>
      </w:pPr>
      <w:r>
        <w:rPr>
          <w:sz w:val="26"/>
        </w:rPr>
        <w:t xml:space="preserve">Положения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294-ФЗ "О</w:t>
      </w:r>
      <w:r>
        <w:rPr>
          <w:sz w:val="26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контроля" содержат общие подходы к организации и проведению ведомственного государственного контроля (надзора), единые и у</w:t>
      </w:r>
      <w:r>
        <w:rPr>
          <w:sz w:val="26"/>
        </w:rPr>
        <w:t>ниверсальные правила для всех сфер общественных отношений.</w:t>
      </w:r>
    </w:p>
    <w:p w:rsidR="00205E6D">
      <w:pPr>
        <w:ind w:firstLine="708"/>
        <w:jc w:val="both"/>
      </w:pPr>
      <w:r>
        <w:rPr>
          <w:sz w:val="26"/>
        </w:rPr>
        <w:t>Принципиальное требование пункта 2 статьи 21 Федерального закона от дата N 2202-1 "О прокуратуре Российской Федерации", согласно которому при осуществлении надзора за исполнением законов органы про</w:t>
      </w:r>
      <w:r>
        <w:rPr>
          <w:sz w:val="26"/>
        </w:rPr>
        <w:t>куратуры не подменяют иные государственные органы, подчеркивает именно вневедомственный и межотраслевой характер прокурорского надзора как института, предназначенного для универсальной, постоянной и эффективной защиты конституционно значимых ценностей.</w:t>
      </w:r>
    </w:p>
    <w:p w:rsidR="00205E6D">
      <w:pPr>
        <w:ind w:firstLine="708"/>
        <w:jc w:val="both"/>
      </w:pPr>
      <w:r>
        <w:rPr>
          <w:sz w:val="26"/>
        </w:rPr>
        <w:t>Так</w:t>
      </w:r>
      <w:r>
        <w:rPr>
          <w:sz w:val="26"/>
        </w:rPr>
        <w:t xml:space="preserve">им образом, прокурорская проверка является проверкой, проведенной в рамках государственного контроля, предусмотренного </w:t>
      </w:r>
      <w:hyperlink r:id="rId6" w:anchor="/document/12164247/entry/0" w:history="1">
        <w:r>
          <w:rPr>
            <w:color w:val="0000FF"/>
            <w:sz w:val="26"/>
            <w:u w:val="single"/>
          </w:rPr>
          <w:t>Федеральным законом</w:t>
        </w:r>
      </w:hyperlink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N294-ФЗ "О защите прав юридических л</w:t>
      </w:r>
      <w:r>
        <w:rPr>
          <w:sz w:val="26"/>
        </w:rPr>
        <w:t xml:space="preserve">иц и индивидуальных предпринимателей при осуществлении государственного контроля (надзора) и муниципального контроля", поскольку одним из направлений деятельности прокуратуры является именно надзор за соблюдением действующего законодательства. </w:t>
      </w:r>
    </w:p>
    <w:p w:rsidR="00205E6D">
      <w:pPr>
        <w:ind w:firstLine="708"/>
        <w:jc w:val="both"/>
      </w:pPr>
      <w:r>
        <w:rPr>
          <w:sz w:val="26"/>
        </w:rPr>
        <w:t>Материалы д</w:t>
      </w:r>
      <w:r>
        <w:rPr>
          <w:sz w:val="26"/>
        </w:rPr>
        <w:t xml:space="preserve">ела не содержат сведений либо вступивших в законную силу копий постановлений в отношении должностного лица - </w:t>
      </w:r>
      <w:r>
        <w:rPr>
          <w:spacing w:val="-4"/>
          <w:sz w:val="26"/>
        </w:rPr>
        <w:t xml:space="preserve">генерального директора наименование организации - </w:t>
      </w:r>
      <w:r>
        <w:rPr>
          <w:spacing w:val="-4"/>
          <w:sz w:val="26"/>
        </w:rPr>
        <w:t>Строкача</w:t>
      </w:r>
      <w:r>
        <w:rPr>
          <w:spacing w:val="-4"/>
          <w:sz w:val="26"/>
        </w:rPr>
        <w:t xml:space="preserve"> Н.В.</w:t>
      </w:r>
      <w:r>
        <w:rPr>
          <w:sz w:val="26"/>
        </w:rPr>
        <w:t xml:space="preserve"> за совершение аналогичных правонарушений в течение года.</w:t>
      </w:r>
    </w:p>
    <w:p w:rsidR="00205E6D">
      <w:pPr>
        <w:ind w:firstLine="708"/>
        <w:jc w:val="both"/>
      </w:pPr>
      <w:r>
        <w:rPr>
          <w:sz w:val="26"/>
        </w:rPr>
        <w:t xml:space="preserve">С учетом изложенного, полагаю, что соблюдены все условия для применения </w:t>
      </w:r>
      <w:hyperlink r:id="rId6" w:anchor="/document/12125267/entry/4111" w:history="1">
        <w:r>
          <w:rPr>
            <w:color w:val="0000FF"/>
            <w:sz w:val="26"/>
            <w:u w:val="single"/>
          </w:rPr>
          <w:t>части 1 статьи 4.1.1</w:t>
        </w:r>
      </w:hyperlink>
      <w:r>
        <w:rPr>
          <w:sz w:val="26"/>
        </w:rPr>
        <w:t xml:space="preserve"> КоАП РФ.</w:t>
      </w:r>
    </w:p>
    <w:p w:rsidR="00205E6D">
      <w:pPr>
        <w:ind w:firstLine="708"/>
        <w:jc w:val="both"/>
      </w:pPr>
      <w:r>
        <w:rPr>
          <w:sz w:val="26"/>
        </w:rPr>
        <w:t xml:space="preserve">Учитывая характер и обстоятельства совершенного административного правонарушения, выявленного в ходе осуществления государственного надзора, совершение должностным лицом - </w:t>
      </w:r>
      <w:r>
        <w:rPr>
          <w:spacing w:val="-4"/>
          <w:sz w:val="26"/>
        </w:rPr>
        <w:t xml:space="preserve">генерального директора наименование организации - </w:t>
      </w:r>
      <w:r>
        <w:rPr>
          <w:spacing w:val="-4"/>
          <w:sz w:val="26"/>
        </w:rPr>
        <w:t>Строкача</w:t>
      </w:r>
      <w:r>
        <w:rPr>
          <w:spacing w:val="-4"/>
          <w:sz w:val="26"/>
        </w:rPr>
        <w:t xml:space="preserve"> Н.В.</w:t>
      </w:r>
      <w:r>
        <w:rPr>
          <w:sz w:val="26"/>
        </w:rPr>
        <w:t>, административного п</w:t>
      </w:r>
      <w:r>
        <w:rPr>
          <w:sz w:val="26"/>
        </w:rPr>
        <w:t>равонарушения впервые, учитывая его имущественное положение, отсутствие обстоятельств, смягчающих и отягчающих административную ответственность, данных о наличии причиненного вреда или возникновении угрозы причинения вреда жизни и здоровью людей либо други</w:t>
      </w:r>
      <w:r>
        <w:rPr>
          <w:sz w:val="26"/>
        </w:rPr>
        <w:t>х негативных последствий не имеется, медицинская помощь населению</w:t>
      </w:r>
      <w:r>
        <w:rPr>
          <w:sz w:val="26"/>
        </w:rPr>
        <w:t xml:space="preserve"> </w:t>
      </w:r>
      <w:r>
        <w:rPr>
          <w:sz w:val="26"/>
        </w:rPr>
        <w:t>оказывалась, отсутствие имущественного ущерба, принимая во внимание, что в настоящее время контракт расторгнут, выполнено часть работ по контракту, что подтверждается копией акта о приемке в</w:t>
      </w:r>
      <w:r>
        <w:rPr>
          <w:sz w:val="26"/>
        </w:rPr>
        <w:t>ыполненных работ, полагая, что назначение административного наказания должно основываться на данных, подтверждающих действительную необходимость применения к правонарушителю в пределах нормы, предусматривающей ответственность за административное правонаруш</w:t>
      </w:r>
      <w:r>
        <w:rPr>
          <w:sz w:val="26"/>
        </w:rPr>
        <w:t xml:space="preserve">ение, именно той меры государственного принуждения, которая с наибольшим эффектом достигала </w:t>
      </w:r>
      <w:r>
        <w:rPr>
          <w:sz w:val="26"/>
        </w:rPr>
        <w:t>бы</w:t>
      </w:r>
      <w:r>
        <w:rPr>
          <w:sz w:val="26"/>
        </w:rPr>
        <w:t xml:space="preserve"> </w:t>
      </w:r>
      <w:r>
        <w:rPr>
          <w:sz w:val="26"/>
        </w:rPr>
        <w:t>целей восстановления социальной справедливости, исправления правонарушителя и предупреждения совершения противоправных деяний, соразмерность в качестве единствен</w:t>
      </w:r>
      <w:r>
        <w:rPr>
          <w:sz w:val="26"/>
        </w:rPr>
        <w:t>но возможного способа достижения справедливого баланса публичных и частных интересов в рамках судопроизводства об административных правонарушениях, мировой судья считает возможным в силу части 1 статьи 4.1.1 КоАП РФ административное наказание в виде админи</w:t>
      </w:r>
      <w:r>
        <w:rPr>
          <w:sz w:val="26"/>
        </w:rPr>
        <w:t xml:space="preserve">стративного штрафа заменить на предупреждение. </w:t>
      </w:r>
    </w:p>
    <w:p w:rsidR="00205E6D">
      <w:pPr>
        <w:ind w:firstLine="708"/>
        <w:jc w:val="both"/>
      </w:pPr>
      <w:r>
        <w:rPr>
          <w:color w:val="0000FF"/>
          <w:sz w:val="26"/>
          <w:u w:val="single"/>
        </w:rPr>
        <w:t xml:space="preserve">На основании </w:t>
      </w:r>
      <w:r>
        <w:rPr>
          <w:color w:val="0000FF"/>
          <w:sz w:val="26"/>
          <w:u w:val="single"/>
        </w:rPr>
        <w:t>изложенного</w:t>
      </w:r>
      <w:r>
        <w:rPr>
          <w:color w:val="0000FF"/>
          <w:sz w:val="26"/>
          <w:u w:val="single"/>
        </w:rPr>
        <w:t>, руководствуясь ч. 1 ст. 4.1.1, ст. ст. 29.9, 29.10 КоАП РФ, суд</w:t>
      </w:r>
    </w:p>
    <w:p w:rsidR="00205E6D">
      <w:pPr>
        <w:jc w:val="center"/>
      </w:pPr>
      <w:r>
        <w:rPr>
          <w:sz w:val="26"/>
        </w:rPr>
        <w:t>ПОСТАНОВИЛ:</w:t>
      </w:r>
    </w:p>
    <w:p w:rsidR="00205E6D">
      <w:pPr>
        <w:ind w:firstLine="708"/>
        <w:jc w:val="both"/>
      </w:pPr>
      <w:r>
        <w:rPr>
          <w:spacing w:val="-4"/>
          <w:sz w:val="26"/>
        </w:rPr>
        <w:t xml:space="preserve">Генерального директора наименование организации </w:t>
      </w:r>
      <w:r>
        <w:rPr>
          <w:spacing w:val="-4"/>
          <w:sz w:val="26"/>
        </w:rPr>
        <w:t>Строкача</w:t>
      </w:r>
      <w:r>
        <w:rPr>
          <w:sz w:val="26"/>
        </w:rPr>
        <w:t xml:space="preserve"> Н.В.</w:t>
      </w:r>
      <w:r>
        <w:rPr>
          <w:sz w:val="26"/>
        </w:rPr>
        <w:t xml:space="preserve"> признать виновным в совершени</w:t>
      </w:r>
      <w:r>
        <w:rPr>
          <w:sz w:val="26"/>
        </w:rPr>
        <w:t>и административного правонарушения, предусмотренного ч. 7 ст. 7.32 Кодекса Российской Федерации об административных правонарушениях, и назначить ему административное наказание, с применением положений части 1 статьи 4.1.1 Кодекса Российской Федерации об ад</w:t>
      </w:r>
      <w:r>
        <w:rPr>
          <w:sz w:val="26"/>
        </w:rPr>
        <w:t>министративных правонарушениях, в виде предупреждения.</w:t>
      </w:r>
    </w:p>
    <w:p w:rsidR="00205E6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</w:t>
      </w:r>
      <w:r>
        <w:rPr>
          <w:sz w:val="26"/>
        </w:rPr>
        <w:t xml:space="preserve"> адрес) адрес, со дня вручения или получения копии постановления.</w:t>
      </w:r>
    </w:p>
    <w:p w:rsidR="00205E6D">
      <w:pPr>
        <w:ind w:firstLine="708"/>
        <w:jc w:val="both"/>
      </w:pPr>
      <w:r>
        <w:rPr>
          <w:sz w:val="26"/>
        </w:rPr>
        <w:t>Мотивированное постановление изготовлено 02 февраля 2024 года.</w:t>
      </w:r>
    </w:p>
    <w:p w:rsidR="00BF64A2">
      <w:pPr>
        <w:jc w:val="center"/>
        <w:rPr>
          <w:sz w:val="26"/>
        </w:rPr>
      </w:pPr>
    </w:p>
    <w:p w:rsidR="00205E6D">
      <w:pPr>
        <w:jc w:val="center"/>
      </w:pPr>
      <w:r>
        <w:rPr>
          <w:sz w:val="26"/>
        </w:rPr>
        <w:t xml:space="preserve">Мировой судья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6D"/>
    <w:rsid w:val="00205E6D"/>
    <w:rsid w:val="00BF6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39b9a5ddab09a0a0fcb396d932d8b0c1e10e6c4d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