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E2B5D">
      <w:pPr>
        <w:spacing w:line="260" w:lineRule="atLeast"/>
        <w:ind w:firstLine="709"/>
        <w:jc w:val="right"/>
      </w:pPr>
      <w:r>
        <w:rPr>
          <w:sz w:val="26"/>
        </w:rPr>
        <w:t>Дело №5-73-31/2020</w:t>
      </w:r>
    </w:p>
    <w:p w:rsidR="00EE2B5D">
      <w:pPr>
        <w:spacing w:line="260" w:lineRule="atLeast"/>
        <w:ind w:firstLine="709"/>
        <w:jc w:val="right"/>
      </w:pPr>
      <w:r>
        <w:rPr>
          <w:sz w:val="26"/>
        </w:rPr>
        <w:t>УИД: 91MS0073-01-2020-000068-97</w:t>
      </w:r>
    </w:p>
    <w:p w:rsidR="002F5AD1">
      <w:pPr>
        <w:spacing w:line="260" w:lineRule="atLeast"/>
        <w:ind w:firstLine="709"/>
        <w:jc w:val="center"/>
        <w:rPr>
          <w:sz w:val="26"/>
        </w:rPr>
      </w:pPr>
    </w:p>
    <w:p w:rsidR="00EE2B5D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2F5AD1">
      <w:pPr>
        <w:spacing w:line="260" w:lineRule="atLeast"/>
        <w:ind w:firstLine="709"/>
        <w:jc w:val="both"/>
        <w:rPr>
          <w:sz w:val="26"/>
        </w:rPr>
      </w:pPr>
    </w:p>
    <w:p w:rsidR="00EE2B5D">
      <w:pPr>
        <w:spacing w:line="260" w:lineRule="atLeast"/>
        <w:ind w:firstLine="709"/>
        <w:jc w:val="both"/>
      </w:pPr>
      <w:r>
        <w:rPr>
          <w:sz w:val="26"/>
        </w:rPr>
        <w:t xml:space="preserve">05 февраля 2020 г.                                                                                   </w:t>
      </w:r>
      <w:r>
        <w:rPr>
          <w:sz w:val="26"/>
        </w:rPr>
        <w:t xml:space="preserve"> г. Саки </w:t>
      </w:r>
    </w:p>
    <w:p w:rsidR="002F5AD1">
      <w:pPr>
        <w:ind w:firstLine="708"/>
        <w:jc w:val="both"/>
        <w:rPr>
          <w:sz w:val="26"/>
        </w:rPr>
      </w:pPr>
    </w:p>
    <w:p w:rsidR="00EE2B5D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</w:t>
      </w:r>
      <w:r>
        <w:rPr>
          <w:sz w:val="26"/>
        </w:rPr>
        <w:t>ии гражданина: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>Назарова И.А.</w:t>
      </w:r>
      <w:r>
        <w:rPr>
          <w:sz w:val="26"/>
        </w:rPr>
        <w:t xml:space="preserve"> </w:t>
      </w:r>
    </w:p>
    <w:p w:rsidR="00EE2B5D">
      <w:pPr>
        <w:spacing w:line="260" w:lineRule="atLeast"/>
        <w:jc w:val="center"/>
      </w:pPr>
      <w:r>
        <w:rPr>
          <w:sz w:val="26"/>
        </w:rPr>
        <w:t>УСТАНОВИЛ: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>Назаров И.А., на транспортном средстве – автомобиле,</w:t>
      </w:r>
      <w:r>
        <w:rPr>
          <w:sz w:val="26"/>
        </w:rPr>
        <w:t xml:space="preserve"> государственный регистрационный знак,</w:t>
      </w:r>
      <w:r>
        <w:rPr>
          <w:sz w:val="26"/>
        </w:rPr>
        <w:t xml:space="preserve"> осуществлял предпринимательскую деятельность услуги «Такси», не имея государственной регистрации в качестве ин</w:t>
      </w:r>
      <w:r>
        <w:rPr>
          <w:sz w:val="26"/>
        </w:rPr>
        <w:t xml:space="preserve">дивидуального предпринимателя, ответственность за данное правонарушение предусмотрена </w:t>
      </w:r>
      <w:r>
        <w:rPr>
          <w:sz w:val="26"/>
        </w:rPr>
        <w:t>ч</w:t>
      </w:r>
      <w:r>
        <w:rPr>
          <w:sz w:val="26"/>
        </w:rPr>
        <w:t xml:space="preserve">.1 ст. 14.1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>В судебное заседание Назаров И.А. явился, вину признал, пояснил, что действительно при указанных в протоколе обстоятельствах предоставлял услуги «Т</w:t>
      </w:r>
      <w:r>
        <w:rPr>
          <w:sz w:val="26"/>
        </w:rPr>
        <w:t xml:space="preserve">акси», занимается этим систематически. 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Назарова И.А. подтверждается материалами дела, а именно: 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</w:t>
      </w:r>
      <w:r>
        <w:rPr>
          <w:sz w:val="26"/>
        </w:rPr>
        <w:t xml:space="preserve">м должностным лицом с участием правонарушителя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</w:t>
      </w:r>
      <w:r>
        <w:rPr>
          <w:sz w:val="26"/>
        </w:rPr>
        <w:t>о не было.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>- рапортом ОД ДЧ МО МВД России «Сакский»</w:t>
      </w:r>
      <w:r>
        <w:rPr>
          <w:sz w:val="26"/>
        </w:rPr>
        <w:t xml:space="preserve"> о выявлении административного правонарушения; 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>- объяснением Назарова И.А.;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>- объяснением;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>.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</w:t>
      </w:r>
      <w:r>
        <w:rPr>
          <w:sz w:val="26"/>
        </w:rPr>
        <w:t xml:space="preserve">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EE2B5D">
      <w:pPr>
        <w:ind w:firstLine="540"/>
        <w:jc w:val="both"/>
      </w:pPr>
      <w:r>
        <w:rPr>
          <w:sz w:val="26"/>
        </w:rPr>
        <w:t>Действия Назарова И.А. мировым судьей квалифициру</w:t>
      </w:r>
      <w:r>
        <w:rPr>
          <w:sz w:val="26"/>
        </w:rPr>
        <w:t xml:space="preserve">ются по ст. 14.1 ч.1 </w:t>
      </w:r>
      <w:r>
        <w:rPr>
          <w:sz w:val="26"/>
        </w:rPr>
        <w:t>КоАП</w:t>
      </w:r>
      <w:r>
        <w:rPr>
          <w:sz w:val="26"/>
        </w:rP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>Обстоятельст</w:t>
      </w:r>
      <w:r>
        <w:rPr>
          <w:sz w:val="26"/>
        </w:rPr>
        <w:t xml:space="preserve">в, отягчающих административную ответственность, мировым судьей не установлено. 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вины, раскаяние в </w:t>
      </w:r>
      <w:r>
        <w:rPr>
          <w:sz w:val="26"/>
        </w:rPr>
        <w:t>содеянном</w:t>
      </w:r>
      <w:r>
        <w:rPr>
          <w:sz w:val="26"/>
        </w:rPr>
        <w:t xml:space="preserve">. </w:t>
      </w:r>
    </w:p>
    <w:p w:rsidR="00EE2B5D">
      <w:pPr>
        <w:ind w:firstLine="708"/>
        <w:jc w:val="both"/>
      </w:pPr>
      <w:r>
        <w:rPr>
          <w:sz w:val="26"/>
        </w:rPr>
        <w:t>Учитывая совокупность вышеизложенных обстоя</w:t>
      </w:r>
      <w:r>
        <w:rPr>
          <w:sz w:val="26"/>
        </w:rPr>
        <w:t>тельств, учитывая личность Назарова И.А., суд приходит к убеждению, что цели наказания в отношении Назарова И.А. могут быть достигнуты при назначении наказания в виде административного штрафа, в нижнем пределе санкции вменяемой статьи, с учетом имущественн</w:t>
      </w:r>
      <w:r>
        <w:rPr>
          <w:sz w:val="26"/>
        </w:rPr>
        <w:t>ого положения лица, привлекаемого к административной ответственности.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EE2B5D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EE2B5D">
      <w:pPr>
        <w:spacing w:line="260" w:lineRule="atLeast"/>
        <w:ind w:firstLine="709"/>
        <w:jc w:val="both"/>
      </w:pPr>
      <w:r>
        <w:rPr>
          <w:sz w:val="26"/>
        </w:rPr>
        <w:t>Назарова И.А.</w:t>
      </w:r>
      <w:r>
        <w:rPr>
          <w:sz w:val="26"/>
        </w:rPr>
        <w:t xml:space="preserve"> признать виновным</w:t>
      </w:r>
      <w:r>
        <w:rPr>
          <w:sz w:val="26"/>
        </w:rPr>
        <w:t xml:space="preserve">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.1 ст. 14.1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в размере 500 (пятьсот) рублей.</w:t>
      </w:r>
    </w:p>
    <w:p w:rsidR="00EE2B5D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</w:t>
      </w:r>
      <w:r>
        <w:rPr>
          <w:sz w:val="26"/>
        </w:rPr>
        <w:t xml:space="preserve">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82811601143010001140, ОКТМО 35643000, назначение платежа – административный штраф) УИН 0.</w:t>
      </w:r>
    </w:p>
    <w:p w:rsidR="00EE2B5D" w:rsidP="002F5AD1">
      <w:pPr>
        <w:ind w:firstLine="708"/>
        <w:jc w:val="both"/>
      </w:pPr>
      <w:r>
        <w:rPr>
          <w:sz w:val="26"/>
        </w:rPr>
        <w:t>Согласно с</w:t>
      </w:r>
      <w:r>
        <w:rPr>
          <w:sz w:val="26"/>
        </w:rPr>
        <w:t xml:space="preserve">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E2B5D">
      <w:pPr>
        <w:ind w:firstLine="708"/>
        <w:jc w:val="both"/>
      </w:pPr>
      <w:r>
        <w:rPr>
          <w:sz w:val="26"/>
        </w:rPr>
        <w:t>Постановление может быть о</w:t>
      </w:r>
      <w:r>
        <w:rPr>
          <w:sz w:val="26"/>
        </w:rPr>
        <w:t>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</w:t>
      </w:r>
      <w:r>
        <w:rPr>
          <w:sz w:val="26"/>
        </w:rPr>
        <w:t xml:space="preserve"> постановления.</w:t>
      </w:r>
    </w:p>
    <w:p w:rsidR="002F5AD1">
      <w:pPr>
        <w:rPr>
          <w:sz w:val="26"/>
        </w:rPr>
      </w:pPr>
    </w:p>
    <w:p w:rsidR="00EE2B5D"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EE2B5D">
      <w:pPr>
        <w:spacing w:line="260" w:lineRule="atLeast"/>
        <w:ind w:firstLine="709"/>
      </w:pPr>
    </w:p>
    <w:sectPr w:rsidSect="00EE2B5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E2B5D"/>
    <w:rsid w:val="002F5AD1"/>
    <w:rsid w:val="00EE2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