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A1299">
      <w:pPr>
        <w:ind w:firstLine="708"/>
        <w:jc w:val="right"/>
      </w:pPr>
      <w:r>
        <w:rPr>
          <w:sz w:val="26"/>
        </w:rPr>
        <w:t>Дело № 5-73-50/2019</w:t>
      </w:r>
    </w:p>
    <w:p w:rsidR="00BA1299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452C">
      <w:pPr>
        <w:ind w:firstLine="708"/>
        <w:jc w:val="center"/>
      </w:pPr>
    </w:p>
    <w:p w:rsidR="00BA1299">
      <w:pPr>
        <w:ind w:firstLine="708"/>
        <w:rPr>
          <w:sz w:val="26"/>
        </w:rPr>
      </w:pPr>
      <w:r>
        <w:rPr>
          <w:sz w:val="26"/>
        </w:rPr>
        <w:t>15 марта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7F452C">
      <w:pPr>
        <w:ind w:firstLine="708"/>
      </w:pPr>
    </w:p>
    <w:p w:rsidR="00BA129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sz w:val="26"/>
        </w:rPr>
        <w:t xml:space="preserve">спублике Крым </w:t>
      </w:r>
      <w:r>
        <w:rPr>
          <w:spacing w:val="-4"/>
          <w:sz w:val="26"/>
        </w:rPr>
        <w:t xml:space="preserve">в отношении </w:t>
      </w:r>
    </w:p>
    <w:p w:rsidR="00BA1299">
      <w:pPr>
        <w:ind w:firstLine="708"/>
        <w:jc w:val="both"/>
      </w:pPr>
      <w:r>
        <w:rPr>
          <w:sz w:val="26"/>
        </w:rPr>
        <w:t xml:space="preserve">Богданчиковой А.В. </w:t>
      </w:r>
      <w:r>
        <w:rPr>
          <w:sz w:val="26"/>
        </w:rPr>
        <w:t>привлекаемой к административной ответственности по ст. 15.5 КоАП РФ,</w:t>
      </w:r>
    </w:p>
    <w:p w:rsidR="00BA1299">
      <w:pPr>
        <w:ind w:firstLine="708"/>
        <w:jc w:val="center"/>
      </w:pPr>
      <w:r>
        <w:rPr>
          <w:sz w:val="26"/>
        </w:rPr>
        <w:t>У С Т А Н О В И Л:</w:t>
      </w:r>
    </w:p>
    <w:p w:rsidR="00BA1299">
      <w:pPr>
        <w:ind w:firstLine="708"/>
        <w:jc w:val="both"/>
      </w:pPr>
      <w:r>
        <w:rPr>
          <w:sz w:val="26"/>
        </w:rPr>
        <w:t>Богданчикова А.В.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допустила нарушение п. 1 ст. 119 НК РФ установленных законодательством о налогах и сборах сроков пре</w:t>
      </w:r>
      <w:r>
        <w:rPr>
          <w:sz w:val="26"/>
        </w:rPr>
        <w:t>доставления налоговой декларации в налоговый орган по месту учета, выразившееся в несвоевременном представлении в установленный п. 7 ст. 431 НК РФ срок расчета по страховым взносам за 3 месяца 2018 год, по сроку не позднее 03.05.2018 года, фактически предс</w:t>
      </w:r>
      <w:r>
        <w:rPr>
          <w:sz w:val="26"/>
        </w:rPr>
        <w:t>тавлен расчет 14.05.2018 г</w:t>
      </w:r>
      <w:r>
        <w:rPr>
          <w:sz w:val="26"/>
        </w:rPr>
        <w:t>., за что предусмотрена ответственность по ст. 15.5 КоАП РФ.</w:t>
      </w:r>
    </w:p>
    <w:p w:rsidR="00BA1299">
      <w:pPr>
        <w:ind w:firstLine="709"/>
        <w:jc w:val="both"/>
      </w:pPr>
      <w:r>
        <w:rPr>
          <w:sz w:val="26"/>
        </w:rPr>
        <w:t xml:space="preserve">В судебное заседание Богданчикова А.В. не явилась, 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</w:t>
      </w:r>
      <w:r>
        <w:rPr>
          <w:sz w:val="26"/>
        </w:rPr>
        <w:t xml:space="preserve">ла, что является надлежащим извещением. </w:t>
      </w:r>
    </w:p>
    <w:p w:rsidR="00BA1299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z w:val="26"/>
        </w:rPr>
        <w:t>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</w:t>
      </w:r>
      <w:r>
        <w:rPr>
          <w:sz w:val="26"/>
        </w:rPr>
        <w:t>тветственности.</w:t>
      </w:r>
    </w:p>
    <w:p w:rsidR="00BA1299">
      <w:pPr>
        <w:ind w:firstLine="708"/>
        <w:jc w:val="both"/>
      </w:pPr>
      <w:r>
        <w:rPr>
          <w:sz w:val="26"/>
        </w:rPr>
        <w:t xml:space="preserve">Мировой судья, изучив и оценив </w:t>
      </w:r>
      <w:r>
        <w:rPr>
          <w:sz w:val="26"/>
        </w:rPr>
        <w:t>собранные</w:t>
      </w:r>
      <w:r>
        <w:rPr>
          <w:sz w:val="26"/>
        </w:rPr>
        <w:t xml:space="preserve"> по делу об административном </w:t>
      </w:r>
      <w:r>
        <w:rPr>
          <w:sz w:val="26"/>
        </w:rPr>
        <w:t>правонарушении</w:t>
      </w:r>
      <w:r>
        <w:rPr>
          <w:sz w:val="26"/>
        </w:rPr>
        <w:t xml:space="preserve">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6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>, пришел к следующему.</w:t>
      </w:r>
    </w:p>
    <w:p w:rsidR="00BA1299">
      <w:pPr>
        <w:ind w:firstLine="708"/>
        <w:jc w:val="both"/>
      </w:pPr>
      <w:r>
        <w:rPr>
          <w:sz w:val="26"/>
        </w:rPr>
        <w:t>В соответствии со</w:t>
      </w:r>
      <w:r>
        <w:rPr>
          <w:rFonts w:ascii="Calibri" w:eastAsia="Calibri" w:hAnsi="Calibri" w:cs="Calibri"/>
          <w:sz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6"/>
        </w:rPr>
        <w:t>ст. 15.5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</w:t>
      </w:r>
      <w:r>
        <w:rPr>
          <w:sz w:val="26"/>
        </w:rPr>
        <w:t>истративного штрафа на должностных лиц в размере от трехсот до пятисот рублей.</w:t>
      </w:r>
    </w:p>
    <w:p w:rsidR="00BA1299">
      <w:pPr>
        <w:ind w:firstLine="708"/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 xml:space="preserve">Богданчиковой А.В. </w:t>
      </w:r>
      <w:r>
        <w:rPr>
          <w:sz w:val="26"/>
        </w:rPr>
        <w:t>в предъявленном правонарушении доказана материалами дела, а именно: протоколом об административном правонарушении от 05.03.2019 г., выпиской из ЕГРЮЛ</w:t>
      </w:r>
      <w:r>
        <w:rPr>
          <w:sz w:val="26"/>
        </w:rPr>
        <w:t xml:space="preserve">, копией квитанции о приеме налоговой декларации в электронном виде, копией извещения о получении электронного документа. </w:t>
      </w:r>
    </w:p>
    <w:p w:rsidR="00BA129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</w:t>
      </w:r>
      <w:r>
        <w:rPr>
          <w:sz w:val="26"/>
        </w:rPr>
        <w:t xml:space="preserve">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A1299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pacing w:val="-4"/>
          <w:sz w:val="26"/>
        </w:rPr>
        <w:t xml:space="preserve">Богданчиковой А.В </w:t>
      </w:r>
      <w:r>
        <w:rPr>
          <w:sz w:val="26"/>
        </w:rPr>
        <w:t>мировой судья квалифицирует по ст. 15.5 КоАП РФ</w:t>
      </w:r>
      <w:r>
        <w:rPr>
          <w:sz w:val="26"/>
        </w:rPr>
        <w:t xml:space="preserve"> как нарушение устан</w:t>
      </w:r>
      <w:r>
        <w:rPr>
          <w:sz w:val="26"/>
        </w:rPr>
        <w:t>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A129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</w:t>
      </w:r>
      <w:r>
        <w:rPr>
          <w:sz w:val="26"/>
        </w:rPr>
        <w:t>каемого к административной ответственности, обстоятельства дела.</w:t>
      </w:r>
    </w:p>
    <w:p w:rsidR="00BA1299">
      <w:pPr>
        <w:jc w:val="both"/>
      </w:pPr>
      <w:r>
        <w:rPr>
          <w:sz w:val="26"/>
        </w:rPr>
        <w:t>Обстоятельств, смягчающих и отягчающих наказание, мировой судья не находит.</w:t>
      </w:r>
    </w:p>
    <w:p w:rsidR="00BA129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BA1299">
      <w:pPr>
        <w:jc w:val="center"/>
      </w:pPr>
      <w:r>
        <w:rPr>
          <w:sz w:val="26"/>
        </w:rPr>
        <w:t>ПОСТАНОВИЛ:</w:t>
      </w:r>
    </w:p>
    <w:p w:rsidR="00BA1299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 xml:space="preserve">Богданчикову А.В.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BA1299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десяти суто</w:t>
      </w:r>
      <w:r>
        <w:rPr>
          <w:sz w:val="26"/>
        </w:rPr>
        <w:t xml:space="preserve">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F452C">
      <w:pPr>
        <w:ind w:firstLine="708"/>
        <w:jc w:val="both"/>
      </w:pPr>
    </w:p>
    <w:p w:rsidR="00BA1299">
      <w:pPr>
        <w:spacing w:after="200" w:line="276" w:lineRule="auto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BA129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9"/>
    <w:rsid w:val="007F452C"/>
    <w:rsid w:val="00BA1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