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5-73-51/2017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          01 марта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>
      <w:r>
        <w:t>Депутат Яны Владимировны, паспортные данные, ... работающей наименование организации, за</w:t>
      </w:r>
      <w:r>
        <w:t xml:space="preserve">регистрированной и проживающей по адресу: адрес, </w:t>
      </w:r>
    </w:p>
    <w:p w:rsidR="00A77B3E"/>
    <w:p w:rsidR="00A77B3E">
      <w:r>
        <w:t>УСТАНОВИЛ:</w:t>
      </w:r>
    </w:p>
    <w:p w:rsidR="00A77B3E"/>
    <w:p w:rsidR="00A77B3E">
      <w:r>
        <w:tab/>
        <w:t>дата, в время в адрес, водитель Депутат Я.В., управляла транспортным средством – марка автомобиля государственный регистрационный знак Х060ЕС777 в состоянии алкогольного опьянения. Была освиде</w:t>
      </w:r>
      <w:r>
        <w:t>тельствована  прибором «</w:t>
      </w:r>
      <w:r>
        <w:t>Alcotest</w:t>
      </w:r>
      <w:r>
        <w:t xml:space="preserve"> 6810», согласно показаний которого установлено содержание алкоголя в выдыхаемом воздухе – 0,38 мг/л., чем нарушила п. 2.7 ПДД РФ.</w:t>
      </w:r>
    </w:p>
    <w:p w:rsidR="00A77B3E">
      <w:r>
        <w:t>В судебное заседание Депутат Я.В. явилась, вину признала.</w:t>
      </w:r>
    </w:p>
    <w:p w:rsidR="00A77B3E">
      <w:r>
        <w:t xml:space="preserve"> </w:t>
      </w:r>
      <w:r>
        <w:tab/>
        <w:t>Мировой судья, выслушав Депутат Я</w:t>
      </w:r>
      <w:r>
        <w:t xml:space="preserve">.В.,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</w:t>
      </w:r>
      <w:r>
        <w:t>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</w:t>
      </w:r>
      <w:r>
        <w:t xml:space="preserve">ти, а также иные обстоятельства, имеющие значение для правильного разрешения дела. </w:t>
      </w:r>
    </w:p>
    <w:p w:rsidR="00A77B3E"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</w:t>
      </w:r>
      <w:r>
        <w:t>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</w:t>
      </w:r>
      <w: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>
        <w:t xml:space="preserve">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</w:t>
      </w:r>
      <w:r>
        <w:t xml:space="preserve">медицинское освидетельствование на состояние опьянения и оформление его результатов </w:t>
      </w:r>
      <w:r>
        <w:t xml:space="preserve">осуществляются в порядке, установленном Правительством Российской Федерации. </w:t>
      </w:r>
    </w:p>
    <w:p w:rsidR="00A77B3E">
      <w:r>
        <w:t>Из материалов дела усматривается, что основаниями полагать о нахождении водителя транспортного</w:t>
      </w:r>
      <w:r>
        <w:t xml:space="preserve"> средства Депутат Я.В. в состоянии опьянения явились следующие признаки:  запах алкоголя изо рта, 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</w:t>
      </w:r>
      <w:r>
        <w:t>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 475 / в ре</w:t>
      </w:r>
      <w:r>
        <w:t xml:space="preserve">д. Постановления Правительства РФ т дата № 64/. </w:t>
      </w:r>
    </w:p>
    <w:p w:rsidR="00A77B3E">
      <w:r>
        <w:t>В рамках проводимого освидетельствования на месте Депутат Я.В. прошла освидетельствование, по результатам которого Депутат Я.В. находилась в состоянии алкогольного опьянения, вследствие чего составлен акт  о</w:t>
      </w:r>
      <w:r>
        <w:t xml:space="preserve">свидетельствования на состояние алкогольного опьянения.   </w:t>
      </w:r>
    </w:p>
    <w:p w:rsidR="00A77B3E">
      <w:r>
        <w:t>Отстранение от управления транспортным средством, освидетельствование на состояние алкогольного опьянения осуществлено должностным лицом ИДПС ОГИБДД МО МВД России «</w:t>
      </w:r>
      <w:r>
        <w:t>Сакский</w:t>
      </w:r>
      <w:r>
        <w:t xml:space="preserve">», которому предоставлено </w:t>
      </w:r>
      <w:r>
        <w:t xml:space="preserve">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 в ред. ФЗ от дата №3).</w:t>
      </w:r>
    </w:p>
    <w:p w:rsidR="00A77B3E">
      <w:r>
        <w:t>Таким образом, мировым судьей установлено, чт</w:t>
      </w:r>
      <w:r>
        <w:t xml:space="preserve">о Депутат Я.В. управлял транспортным средством, находясь в состоянии опьянения, то есть совершил административное правонарушение, предусмотренное частью 1 статьи 12.8. Кодекса Российской Федерации об административных правонарушениях. </w:t>
      </w:r>
    </w:p>
    <w:p w:rsidR="00A77B3E">
      <w:r>
        <w:t>Вина Депутат Я.В. так</w:t>
      </w:r>
      <w:r>
        <w:t xml:space="preserve">же подтверждается собранными по делу материалами, а именно: </w:t>
      </w:r>
    </w:p>
    <w:p w:rsidR="00A77B3E">
      <w:r>
        <w:t xml:space="preserve">         - протоколом об административном правонарушении 61 АГ телефон от дата;</w:t>
      </w:r>
    </w:p>
    <w:p w:rsidR="00A77B3E">
      <w:r>
        <w:tab/>
        <w:t>- протоколом об отстранении от управления транспортным средством 61АМ телефон от дата;</w:t>
      </w:r>
    </w:p>
    <w:p w:rsidR="00A77B3E">
      <w:r>
        <w:t xml:space="preserve">         - актом освидетель</w:t>
      </w:r>
      <w:r>
        <w:t xml:space="preserve">ствования на состояние алкогольного опьянения 61АА телефон от дата, которым установлено состояние опьянения, с которым Депутат Я.В. согласилась;  </w:t>
      </w:r>
    </w:p>
    <w:p w:rsidR="00A77B3E">
      <w:r>
        <w:t xml:space="preserve">       - распечаткой </w:t>
      </w:r>
      <w:r>
        <w:t>алкотестера</w:t>
      </w:r>
      <w:r>
        <w:t>, видеозаписью.</w:t>
      </w:r>
    </w:p>
    <w:p w:rsidR="00A77B3E">
      <w:r>
        <w:t>Указанные доказательства соответствуют в деталях и в целом др</w:t>
      </w:r>
      <w:r>
        <w:t xml:space="preserve">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A77B3E">
      <w:r>
        <w:t xml:space="preserve">Таким образом, мировой судья </w:t>
      </w:r>
      <w:r>
        <w:t xml:space="preserve">считает, что вина Депутат Я.В. в совершении административного правонарушения полностью доказана, действия </w:t>
      </w:r>
      <w:r>
        <w:t>фио</w:t>
      </w:r>
      <w:r>
        <w:t xml:space="preserve"> мировой судья квалифицирует по ч. 1 ст. 12.8 </w:t>
      </w:r>
      <w:r>
        <w:t>КоАП</w:t>
      </w:r>
      <w:r>
        <w:t xml:space="preserve"> РФ, как управление транспортным средством водителем, находящимся в состоянии опьянения, что влеч</w:t>
      </w:r>
      <w:r>
        <w:t xml:space="preserve">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Обстоятельств, смягчающих и  отягчающих  наказание, мировой судья не находит. </w:t>
      </w:r>
    </w:p>
    <w:p w:rsidR="00A77B3E">
      <w:r>
        <w:t xml:space="preserve"> </w:t>
      </w:r>
      <w:r>
        <w:tab/>
        <w:t>На  основании излож</w:t>
      </w:r>
      <w:r>
        <w:t xml:space="preserve">енного, руководствуясь ст. ст. 29.9, 29.10  </w:t>
      </w:r>
      <w:r>
        <w:t>КоАП</w:t>
      </w:r>
      <w:r>
        <w:t xml:space="preserve"> РФ  мировой судья,</w:t>
      </w:r>
    </w:p>
    <w:p w:rsidR="00A77B3E"/>
    <w:p w:rsidR="00A77B3E">
      <w:r>
        <w:t>ПОСТАНОВИЛ:</w:t>
      </w:r>
    </w:p>
    <w:p w:rsidR="00A77B3E"/>
    <w:p w:rsidR="00A77B3E">
      <w:r>
        <w:t xml:space="preserve">       </w:t>
      </w:r>
      <w:r>
        <w:tab/>
        <w:t xml:space="preserve">Депутат Яну Владимировну признать виновной в совершении административного правонарушения, ответственность за которое предусмотрена             ч. 1 ст. 12.8 </w:t>
      </w:r>
      <w:r>
        <w:t>КоАП</w:t>
      </w:r>
      <w:r>
        <w:t xml:space="preserve"> РФ, </w:t>
      </w:r>
      <w:r>
        <w:t>и назначить ей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A77B3E">
      <w:r>
        <w:t>Штраф подлежит зачислению по реквизитам: Получатель платежа: УФК по Республике Кры</w:t>
      </w:r>
      <w:r>
        <w:t>м (МО ОМВД России «</w:t>
      </w:r>
      <w:r>
        <w:t>Сакский</w:t>
      </w:r>
      <w:r>
        <w:t>»), банк получателя: отделение Республика Крым ЦБ РФ, ИНН получателя: телефон, КПП телефон, расчётный счет: ...1, наименование организации получателя телефон, КБК ..., ОКТМО телефон, УИН ...</w:t>
      </w:r>
    </w:p>
    <w:p w:rsidR="00A77B3E">
      <w:r>
        <w:t>В случае неуплаты административного штр</w:t>
      </w:r>
      <w:r>
        <w:t xml:space="preserve">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</w:t>
      </w:r>
      <w:r>
        <w:t xml:space="preserve">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>Разъяснить, что</w:t>
      </w:r>
      <w: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</w:t>
      </w:r>
      <w:r>
        <w:t>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</w:t>
      </w:r>
      <w:r>
        <w:t>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</w:t>
      </w:r>
      <w:r>
        <w:t>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№ 73</w:t>
      </w:r>
      <w:r>
        <w:t xml:space="preserve">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 xml:space="preserve">Васильев В.А.  </w:t>
      </w:r>
    </w:p>
    <w:p w:rsidR="00A77B3E"/>
    <w:sectPr w:rsidSect="00C821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144"/>
    <w:rsid w:val="005560F8"/>
    <w:rsid w:val="00A77B3E"/>
    <w:rsid w:val="00C821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1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