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F6B0F">
      <w:pPr>
        <w:jc w:val="right"/>
      </w:pPr>
      <w:r>
        <w:rPr>
          <w:sz w:val="26"/>
        </w:rPr>
        <w:t>Дело № 5-73-56/2020</w:t>
      </w:r>
    </w:p>
    <w:p w:rsidR="00DF6B0F">
      <w:pPr>
        <w:jc w:val="right"/>
      </w:pPr>
      <w:r>
        <w:rPr>
          <w:sz w:val="26"/>
        </w:rPr>
        <w:t>УИД 91MS0073-01-2020-000173-73</w:t>
      </w:r>
    </w:p>
    <w:p w:rsidR="00E446E1">
      <w:pPr>
        <w:jc w:val="center"/>
        <w:rPr>
          <w:sz w:val="26"/>
        </w:rPr>
      </w:pPr>
    </w:p>
    <w:p w:rsidR="00DF6B0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446E1">
      <w:pPr>
        <w:rPr>
          <w:sz w:val="26"/>
        </w:rPr>
      </w:pPr>
    </w:p>
    <w:p w:rsidR="00DF6B0F">
      <w:r>
        <w:rPr>
          <w:sz w:val="26"/>
        </w:rPr>
        <w:t xml:space="preserve">18 февраля 2020 года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446E1">
      <w:pPr>
        <w:ind w:firstLine="708"/>
        <w:jc w:val="both"/>
        <w:rPr>
          <w:sz w:val="26"/>
        </w:rPr>
      </w:pPr>
    </w:p>
    <w:p w:rsidR="00DF6B0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1 отделения (с дислокацией</w:t>
      </w:r>
      <w:r>
        <w:rPr>
          <w:sz w:val="26"/>
        </w:rPr>
        <w:t xml:space="preserve"> в </w:t>
      </w:r>
      <w:r>
        <w:rPr>
          <w:sz w:val="26"/>
        </w:rPr>
        <w:t>г</w:t>
      </w:r>
      <w:r>
        <w:rPr>
          <w:sz w:val="26"/>
        </w:rPr>
        <w:t xml:space="preserve">. Севастополь) отдела дознания и административной практики Пограничного управления по Республике Крым ФСБ России </w:t>
      </w:r>
      <w:r>
        <w:rPr>
          <w:spacing w:val="-4"/>
          <w:sz w:val="26"/>
        </w:rPr>
        <w:t>в отношении:</w:t>
      </w:r>
    </w:p>
    <w:p w:rsidR="00DF6B0F">
      <w:pPr>
        <w:ind w:left="851"/>
        <w:jc w:val="both"/>
      </w:pPr>
      <w:r>
        <w:rPr>
          <w:spacing w:val="-3"/>
          <w:sz w:val="26"/>
        </w:rPr>
        <w:t>Москалёва Е.С.</w:t>
      </w:r>
    </w:p>
    <w:p w:rsidR="00DF6B0F">
      <w:pPr>
        <w:jc w:val="center"/>
      </w:pPr>
      <w:r>
        <w:rPr>
          <w:sz w:val="26"/>
        </w:rPr>
        <w:t>У С Т А Н О В И Л:</w:t>
      </w:r>
    </w:p>
    <w:p w:rsidR="00DF6B0F">
      <w:pPr>
        <w:ind w:firstLine="708"/>
        <w:jc w:val="both"/>
      </w:pPr>
      <w:r>
        <w:rPr>
          <w:sz w:val="26"/>
        </w:rPr>
        <w:t xml:space="preserve">Москалёв Е.С. постановлением по делу об административном правонарушении </w:t>
      </w:r>
      <w:r>
        <w:rPr>
          <w:sz w:val="26"/>
        </w:rPr>
        <w:t>был привлечен к а</w:t>
      </w:r>
      <w:r>
        <w:rPr>
          <w:sz w:val="26"/>
        </w:rPr>
        <w:t xml:space="preserve">дминистративной ответственности по ст. 18.3 ч.1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500 рублей. Однако в установленный законом срок Москалёв Е.С. штраф не уплатил, тем самым совершил административное правонарушение, предусмотренн</w:t>
      </w:r>
      <w:r>
        <w:rPr>
          <w:sz w:val="26"/>
        </w:rPr>
        <w:t xml:space="preserve">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F6B0F" w:rsidP="00E446E1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Москалёв Е.С. указанный штраф не оплатил.</w:t>
      </w:r>
    </w:p>
    <w:p w:rsidR="00DF6B0F">
      <w:pPr>
        <w:ind w:firstLine="708"/>
        <w:jc w:val="both"/>
      </w:pPr>
      <w:r>
        <w:rPr>
          <w:sz w:val="26"/>
        </w:rPr>
        <w:t xml:space="preserve">Согласно ч.1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</w:t>
      </w:r>
      <w:r>
        <w:rPr>
          <w:sz w:val="26"/>
        </w:rPr>
        <w:t xml:space="preserve">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DF6B0F">
      <w:pPr>
        <w:ind w:firstLine="708"/>
        <w:jc w:val="both"/>
      </w:pPr>
      <w:r>
        <w:rPr>
          <w:sz w:val="26"/>
        </w:rPr>
        <w:t>Соглас</w:t>
      </w:r>
      <w:r>
        <w:rPr>
          <w:sz w:val="26"/>
        </w:rPr>
        <w:t xml:space="preserve">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rPr>
          <w:sz w:val="26"/>
        </w:rPr>
        <w:t>о пятнадцати суток, либо обязательные работы на срок до пятидесяти часов.</w:t>
      </w:r>
    </w:p>
    <w:p w:rsidR="00DF6B0F">
      <w:pPr>
        <w:ind w:firstLine="708"/>
        <w:jc w:val="both"/>
      </w:pPr>
      <w:r>
        <w:rPr>
          <w:sz w:val="26"/>
        </w:rPr>
        <w:t xml:space="preserve">Протокол в отношении Москалёва Е.С.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Москалёв Е.С. не заявил, вину признал.</w:t>
      </w:r>
    </w:p>
    <w:p w:rsidR="00DF6B0F" w:rsidP="00E446E1">
      <w:pPr>
        <w:ind w:firstLine="708"/>
        <w:jc w:val="both"/>
      </w:pPr>
      <w:r>
        <w:rPr>
          <w:sz w:val="26"/>
        </w:rPr>
        <w:t>Вина подтверж</w:t>
      </w:r>
      <w:r>
        <w:rPr>
          <w:sz w:val="26"/>
        </w:rPr>
        <w:t xml:space="preserve">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правонарушении.</w:t>
      </w:r>
    </w:p>
    <w:p w:rsidR="00DF6B0F" w:rsidP="00E446E1">
      <w:pPr>
        <w:ind w:firstLine="708"/>
        <w:jc w:val="both"/>
      </w:pPr>
      <w:r>
        <w:rPr>
          <w:sz w:val="26"/>
        </w:rPr>
        <w:t>Таким образом, мировой судья считает, что вина Москалёва Е.С. в совершении административного правонарушения полностью доказана, его действ</w:t>
      </w:r>
      <w:r>
        <w:rPr>
          <w:sz w:val="26"/>
        </w:rPr>
        <w:t xml:space="preserve">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F6B0F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</w:t>
      </w:r>
      <w:r>
        <w:rPr>
          <w:sz w:val="26"/>
        </w:rPr>
        <w:t>.</w:t>
      </w:r>
    </w:p>
    <w:p w:rsidR="00DF6B0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DF6B0F" w:rsidP="00E446E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 мировой судья, </w:t>
      </w:r>
    </w:p>
    <w:p w:rsidR="00DF6B0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F6B0F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Москалёва Е.С.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1000 (одна</w:t>
      </w:r>
      <w:r>
        <w:rPr>
          <w:sz w:val="26"/>
        </w:rPr>
        <w:t xml:space="preserve"> тысяча) рублей. </w:t>
      </w:r>
    </w:p>
    <w:p w:rsidR="00DF6B0F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</w:t>
      </w:r>
      <w:r>
        <w:rPr>
          <w:sz w:val="26"/>
        </w:rPr>
        <w:t>811601203010025140, ОКТМО 35643000, назначение платежа – административный штраф) УИН 0.</w:t>
      </w:r>
    </w:p>
    <w:p w:rsidR="00DF6B0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</w:t>
      </w:r>
      <w:r>
        <w:rPr>
          <w:sz w:val="26"/>
        </w:rPr>
        <w:t xml:space="preserve">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</w:t>
      </w:r>
      <w:r>
        <w:rPr>
          <w:sz w:val="26"/>
        </w:rPr>
        <w:t>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DF6B0F" w:rsidP="00E446E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</w:t>
      </w:r>
      <w:r>
        <w:rPr>
          <w:sz w:val="26"/>
        </w:rPr>
        <w:t>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446E1">
      <w:pPr>
        <w:rPr>
          <w:sz w:val="26"/>
        </w:rPr>
      </w:pPr>
    </w:p>
    <w:p w:rsidR="00E446E1">
      <w:pPr>
        <w:rPr>
          <w:sz w:val="26"/>
        </w:rPr>
      </w:pPr>
    </w:p>
    <w:p w:rsidR="00DF6B0F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F6B0F"/>
    <w:sectPr w:rsidSect="00DF6B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F6B0F"/>
    <w:rsid w:val="00DF6B0F"/>
    <w:rsid w:val="00E44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