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07EF">
      <w:pPr>
        <w:ind w:firstLine="708"/>
        <w:jc w:val="right"/>
      </w:pPr>
      <w:r>
        <w:rPr>
          <w:sz w:val="26"/>
        </w:rPr>
        <w:t>Дело № 5-73-73/2024</w:t>
      </w:r>
    </w:p>
    <w:p w:rsidR="001807EF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0E22AD">
      <w:pPr>
        <w:ind w:firstLine="708"/>
        <w:jc w:val="center"/>
        <w:rPr>
          <w:sz w:val="26"/>
        </w:rPr>
      </w:pPr>
    </w:p>
    <w:p w:rsidR="001807E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E22AD">
      <w:pPr>
        <w:ind w:firstLine="708"/>
        <w:rPr>
          <w:sz w:val="26"/>
        </w:rPr>
      </w:pPr>
    </w:p>
    <w:p w:rsidR="001807EF">
      <w:pPr>
        <w:ind w:firstLine="708"/>
      </w:pPr>
      <w:r>
        <w:rPr>
          <w:sz w:val="26"/>
        </w:rPr>
        <w:t xml:space="preserve">14 марта 2024 года                                                                                   </w:t>
      </w:r>
      <w:r>
        <w:rPr>
          <w:sz w:val="26"/>
        </w:rPr>
        <w:t xml:space="preserve">адрес </w:t>
      </w:r>
    </w:p>
    <w:p w:rsidR="000E22AD">
      <w:pPr>
        <w:ind w:firstLine="708"/>
        <w:jc w:val="both"/>
        <w:rPr>
          <w:sz w:val="26"/>
        </w:rPr>
      </w:pPr>
    </w:p>
    <w:p w:rsidR="001807E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</w:t>
      </w:r>
      <w:r>
        <w:rPr>
          <w:sz w:val="26"/>
        </w:rPr>
        <w:t xml:space="preserve">нда пенсионного и социального страхования Российской Федерации по адрес </w:t>
      </w:r>
      <w:r>
        <w:rPr>
          <w:spacing w:val="-4"/>
          <w:sz w:val="26"/>
        </w:rPr>
        <w:t>в отношении:</w:t>
      </w:r>
    </w:p>
    <w:p w:rsidR="001807EF">
      <w:pPr>
        <w:ind w:firstLine="708"/>
        <w:jc w:val="both"/>
      </w:pPr>
      <w:r>
        <w:rPr>
          <w:spacing w:val="-4"/>
          <w:sz w:val="26"/>
        </w:rPr>
        <w:t>Борисова Е.В.</w:t>
      </w:r>
      <w:r>
        <w:rPr>
          <w:spacing w:val="-4"/>
          <w:sz w:val="26"/>
        </w:rPr>
        <w:t>, паспортные данные</w:t>
      </w:r>
      <w:r>
        <w:rPr>
          <w:sz w:val="26"/>
        </w:rPr>
        <w:t>, СНИЛС телефон, ИНН</w:t>
      </w:r>
      <w:r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>работающего генеральным директором наименование организации, расположенного по адресу: а</w:t>
      </w:r>
      <w:r>
        <w:rPr>
          <w:sz w:val="26"/>
        </w:rPr>
        <w:t xml:space="preserve">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1807EF">
      <w:pPr>
        <w:ind w:firstLine="708"/>
        <w:jc w:val="both"/>
      </w:pPr>
      <w:r>
        <w:rPr>
          <w:sz w:val="26"/>
        </w:rPr>
        <w:t>о привлечении к административной ответственности по ст. 15.33 ч.2 КоАП РФ,</w:t>
      </w:r>
    </w:p>
    <w:p w:rsidR="001807EF">
      <w:pPr>
        <w:ind w:firstLine="708"/>
        <w:jc w:val="center"/>
      </w:pPr>
      <w:r>
        <w:rPr>
          <w:sz w:val="26"/>
        </w:rPr>
        <w:t>У С Т А Н О В И Л:</w:t>
      </w:r>
    </w:p>
    <w:p w:rsidR="001807E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Борисов Е.В., являясь генеральным директором наименование органи</w:t>
      </w:r>
      <w:r>
        <w:rPr>
          <w:rFonts w:ascii="Times New Roman" w:hAnsi="Times New Roman" w:cs="Times New Roman"/>
          <w:b w:val="0"/>
        </w:rPr>
        <w:t xml:space="preserve">зации, </w:t>
      </w:r>
      <w:r>
        <w:rPr>
          <w:rFonts w:ascii="Times New Roman" w:hAnsi="Times New Roman" w:cs="Times New Roman"/>
          <w:b w:val="0"/>
        </w:rPr>
        <w:t>расположенного</w:t>
      </w:r>
      <w:r>
        <w:rPr>
          <w:rFonts w:ascii="Times New Roman" w:hAnsi="Times New Roman" w:cs="Times New Roman"/>
          <w:b w:val="0"/>
        </w:rPr>
        <w:t xml:space="preserve"> по адресу: адрес, допустил несвоевременное предоставление сведений о начисленных страховых взносах по форме ЕФС-1 за адрес дата. Срок предоставления сведений по начисленным страховым взносам указанный период - не позднее дата в форме </w:t>
      </w:r>
      <w:r>
        <w:rPr>
          <w:rFonts w:ascii="Times New Roman" w:hAnsi="Times New Roman" w:cs="Times New Roman"/>
          <w:b w:val="0"/>
        </w:rPr>
        <w:t xml:space="preserve">электронного документа. </w:t>
      </w:r>
      <w:r>
        <w:rPr>
          <w:rFonts w:ascii="Times New Roman" w:hAnsi="Times New Roman" w:cs="Times New Roman"/>
          <w:b w:val="0"/>
        </w:rPr>
        <w:t>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фактически сведения по начисленным</w:t>
      </w:r>
      <w:r>
        <w:rPr>
          <w:rFonts w:ascii="Times New Roman" w:hAnsi="Times New Roman" w:cs="Times New Roman"/>
          <w:b w:val="0"/>
        </w:rPr>
        <w:t xml:space="preserve"> страховым взносам за адрес дата предоставлены дата, чем совершил правонарушение, предусмотренное ст. 15.33 ч.2 КоАП РФ. </w:t>
      </w:r>
    </w:p>
    <w:p w:rsidR="001807EF">
      <w:pPr>
        <w:ind w:firstLine="708"/>
        <w:jc w:val="both"/>
      </w:pPr>
      <w:r>
        <w:rPr>
          <w:sz w:val="26"/>
        </w:rPr>
        <w:t>В судебное заседание Борисов Е.В. не явился, ходатайств об отложении дела не поступило, в материалах дела имеются сведения о возвращен</w:t>
      </w:r>
      <w:r>
        <w:rPr>
          <w:sz w:val="26"/>
        </w:rPr>
        <w:t xml:space="preserve">ии почтового отправления с отметкой об «истечении срока хранения», что является надлежащим извещением. </w:t>
      </w:r>
    </w:p>
    <w:p w:rsidR="001807EF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</w:t>
      </w:r>
      <w:r>
        <w:rPr>
          <w:sz w:val="26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</w:t>
      </w:r>
      <w:r>
        <w:rPr>
          <w:sz w:val="26"/>
        </w:rPr>
        <w:t>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</w:t>
      </w:r>
      <w:r>
        <w:rPr>
          <w:sz w:val="26"/>
        </w:rPr>
        <w:t xml:space="preserve">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1807EF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</w:t>
      </w:r>
      <w:r>
        <w:rPr>
          <w:sz w:val="26"/>
        </w:rPr>
        <w:t>ности.</w:t>
      </w:r>
    </w:p>
    <w:p w:rsidR="001807EF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1807EF">
      <w:pPr>
        <w:ind w:firstLine="708"/>
        <w:jc w:val="both"/>
      </w:pPr>
      <w:r>
        <w:rPr>
          <w:sz w:val="26"/>
        </w:rPr>
        <w:t>В соответствии с ч.1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 страхо</w:t>
      </w:r>
      <w:r>
        <w:rPr>
          <w:sz w:val="26"/>
        </w:rPr>
        <w:t>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</w:t>
      </w:r>
      <w:r>
        <w:rPr>
          <w:sz w:val="26"/>
        </w:rPr>
        <w:t>тельной власти, осуществляющим функции по выработке государственной</w:t>
      </w:r>
      <w:r>
        <w:rPr>
          <w:sz w:val="26"/>
        </w:rPr>
        <w:t xml:space="preserve"> политики и нормативно-правовому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</w:t>
      </w:r>
      <w:r>
        <w:rPr>
          <w:sz w:val="26"/>
        </w:rPr>
        <w:t xml:space="preserve">нта не позднее 25 числа месяца, следующего за отчетным периодом. </w:t>
      </w:r>
    </w:p>
    <w:p w:rsidR="001807EF">
      <w:pPr>
        <w:ind w:firstLine="709"/>
        <w:jc w:val="both"/>
      </w:pPr>
      <w:r>
        <w:rPr>
          <w:sz w:val="26"/>
        </w:rPr>
        <w:t xml:space="preserve">Статья 15.33 ч.2 КоАП РФ предусматривает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</w:t>
      </w:r>
      <w:r>
        <w:rPr>
          <w:sz w:val="26"/>
        </w:rPr>
        <w:t xml:space="preserve">уплаченным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 взносов. </w:t>
      </w:r>
    </w:p>
    <w:p w:rsidR="001807EF">
      <w:pPr>
        <w:ind w:firstLine="708"/>
        <w:jc w:val="both"/>
      </w:pPr>
      <w:r>
        <w:rPr>
          <w:sz w:val="26"/>
        </w:rPr>
        <w:t>Вина Борисова Е.В. в предъявленном правонарушении доказана материалами дела, а именно: протоколом об административном правонар</w:t>
      </w:r>
      <w:r>
        <w:rPr>
          <w:sz w:val="26"/>
        </w:rPr>
        <w:t xml:space="preserve">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сведений по начисленным страховым взносам, копией электронного реестра с отметкой о дате сдачи сведений, выпиской из ЕГРЮЛ. </w:t>
      </w:r>
    </w:p>
    <w:p w:rsidR="001807E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</w:t>
      </w:r>
      <w:r>
        <w:rPr>
          <w:sz w:val="26"/>
        </w:rPr>
        <w:t xml:space="preserve">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807EF">
      <w:pPr>
        <w:ind w:firstLine="709"/>
        <w:jc w:val="both"/>
      </w:pPr>
      <w:r>
        <w:rPr>
          <w:sz w:val="26"/>
        </w:rPr>
        <w:t xml:space="preserve">Действия Борисова Е.В. мировой судья квалифицирует по ст. 15.33 ч.2 КоАП </w:t>
      </w:r>
      <w:r>
        <w:rPr>
          <w:sz w:val="26"/>
        </w:rPr>
        <w:t xml:space="preserve">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</w:t>
      </w:r>
      <w:r>
        <w:rPr>
          <w:sz w:val="26"/>
        </w:rPr>
        <w:t xml:space="preserve"> взносов. </w:t>
      </w:r>
    </w:p>
    <w:p w:rsidR="001807E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807EF" w:rsidP="000E22A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</w:t>
      </w:r>
      <w:r>
        <w:rPr>
          <w:sz w:val="26"/>
        </w:rPr>
        <w:t>ю ответственность, мировой судья не находит.</w:t>
      </w:r>
    </w:p>
    <w:p w:rsidR="001807EF" w:rsidP="000E22A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1807EF">
      <w:pPr>
        <w:jc w:val="center"/>
      </w:pPr>
      <w:r>
        <w:rPr>
          <w:sz w:val="26"/>
        </w:rPr>
        <w:t>ПОСТАНОВИЛ:</w:t>
      </w:r>
    </w:p>
    <w:p w:rsidR="001807EF" w:rsidP="000E22AD">
      <w:pPr>
        <w:ind w:firstLine="708"/>
        <w:jc w:val="both"/>
      </w:pPr>
      <w:r>
        <w:rPr>
          <w:sz w:val="26"/>
        </w:rPr>
        <w:t xml:space="preserve">Генерального директора наименование организации </w:t>
      </w:r>
      <w:r>
        <w:rPr>
          <w:spacing w:val="-4"/>
          <w:sz w:val="26"/>
        </w:rPr>
        <w:t>Борисова Е.Б.</w:t>
      </w:r>
      <w:r>
        <w:rPr>
          <w:spacing w:val="-4"/>
          <w:sz w:val="26"/>
        </w:rPr>
        <w:t xml:space="preserve"> п</w:t>
      </w:r>
      <w:r>
        <w:rPr>
          <w:sz w:val="26"/>
        </w:rPr>
        <w:t>ризнать 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ст. 15.33 ч.2 КоАП РФ, и назначить ему наказание в виде административного штрафа в размере сумма.</w:t>
      </w:r>
    </w:p>
    <w:p w:rsidR="001807EF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адрес (Отд</w:t>
      </w:r>
      <w:r>
        <w:rPr>
          <w:sz w:val="26"/>
        </w:rPr>
        <w:t xml:space="preserve">еление Фонда пенсионного и социального страхования Российской Федерации по адрес, л/с 04754Ф75010), ИНН телефон, КПП телефон, </w:t>
      </w:r>
      <w:r>
        <w:rPr>
          <w:sz w:val="26"/>
        </w:rPr>
        <w:t>сч</w:t>
      </w:r>
      <w:r>
        <w:rPr>
          <w:sz w:val="26"/>
        </w:rPr>
        <w:t>.№ 40102810645370000035, Отделение адрес Банка России, БИК телефон, к/с 03100643000000017500, КБК 79711601230060003140, ОКТМО 35</w:t>
      </w:r>
      <w:r>
        <w:rPr>
          <w:sz w:val="26"/>
        </w:rPr>
        <w:t>7010005643000, назначение платежа – административный штраф) УИН 79711601230060003140.</w:t>
      </w:r>
    </w:p>
    <w:p w:rsidR="001807E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</w:t>
      </w:r>
      <w:r>
        <w:rPr>
          <w:sz w:val="26"/>
        </w:rPr>
        <w:t>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</w:t>
      </w:r>
      <w:r>
        <w:rPr>
          <w:sz w:val="26"/>
        </w:rPr>
        <w:t>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1807EF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</w:t>
      </w:r>
      <w:r>
        <w:rPr>
          <w:sz w:val="26"/>
        </w:rPr>
        <w:t>) адрес.</w:t>
      </w:r>
    </w:p>
    <w:p w:rsidR="001807E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</w:t>
      </w:r>
      <w:r>
        <w:rPr>
          <w:sz w:val="26"/>
        </w:rPr>
        <w:t>ия.</w:t>
      </w:r>
    </w:p>
    <w:p w:rsidR="000E22AD">
      <w:pPr>
        <w:spacing w:after="200" w:line="276" w:lineRule="auto"/>
        <w:jc w:val="both"/>
        <w:rPr>
          <w:sz w:val="26"/>
        </w:rPr>
      </w:pPr>
    </w:p>
    <w:p w:rsidR="001807EF" w:rsidP="000E22AD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807EF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EF"/>
    <w:rsid w:val="000E22AD"/>
    <w:rsid w:val="00180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