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B0400">
      <w:pPr>
        <w:jc w:val="right"/>
      </w:pPr>
      <w:r>
        <w:t>Дело № 5-73-74/2018</w:t>
      </w:r>
    </w:p>
    <w:p w:rsidR="00A77B3E" w:rsidP="001B0400">
      <w:pPr>
        <w:jc w:val="center"/>
      </w:pPr>
      <w:r>
        <w:t>П О С Т А Н О В Л Е Н И Е</w:t>
      </w:r>
    </w:p>
    <w:p w:rsidR="00A77B3E"/>
    <w:p w:rsidR="00A77B3E">
      <w:r>
        <w:t xml:space="preserve">28 февраля 2018 года 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 w:rsidP="001B0400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>материалы дела об административном правонарушении, поступившие из филиала № 3 Государственного учреждения – регионального отделения Фонда социального страхования Российской Федерации по Республике Крым в отношении:</w:t>
      </w:r>
    </w:p>
    <w:p w:rsidR="00A77B3E" w:rsidP="001B0400">
      <w:pPr>
        <w:jc w:val="both"/>
      </w:pPr>
      <w:r>
        <w:t>Гриневича ..., паспортные данные, работаю</w:t>
      </w:r>
      <w:r>
        <w:t xml:space="preserve">щего </w:t>
      </w:r>
      <w:r>
        <w:t>и.о.настоятеля</w:t>
      </w:r>
      <w:r>
        <w:t xml:space="preserve"> Религиозной организации  ... адрес ..., расположенной по адресу: адрес,    проживающего по адресу:  адрес, привлекаемого к административной ответственности по ст. 15.33 ч.2 КоАП РФ,</w:t>
      </w:r>
    </w:p>
    <w:p w:rsidR="00A77B3E" w:rsidP="001B0400">
      <w:pPr>
        <w:jc w:val="center"/>
      </w:pPr>
      <w:r>
        <w:t>У С Т А Н О В И Л:</w:t>
      </w:r>
    </w:p>
    <w:p w:rsidR="00A77B3E" w:rsidP="001B0400">
      <w:pPr>
        <w:jc w:val="both"/>
      </w:pPr>
      <w:r>
        <w:t xml:space="preserve">Гриневич Н.Н., являясь </w:t>
      </w:r>
      <w:r>
        <w:t>и.о.настояте</w:t>
      </w:r>
      <w:r>
        <w:t>ля</w:t>
      </w:r>
      <w:r>
        <w:t xml:space="preserve"> Религиозной организации  ... адрес ..., допустил несвоевременное предоставление расчета по начисленным и уплаченным страховым взносам на обязательное социальное страхование на случай временной нетрудоспособности  и в связи с материнством  и по обязатель</w:t>
      </w:r>
      <w:r>
        <w:t xml:space="preserve">ному социальному страхованию  от несчастных случаев на производстве и профессиональных заболеваний  за ... дата. Срок предоставления расчета по начисленным и уплаченным страховым взносам за ... дата  - не позднее дата в электронном виде. В результате чего </w:t>
      </w:r>
      <w:r>
        <w:t>были нарушены требования ст. 24 Федерального Закона № ... от дата «Об обязательном социальном страховании от несчастных случаев на производстве и профессиональных заболеваний», фактически  расчет по начисленным и уплаченным страховым взносам за ... дата пр</w:t>
      </w:r>
      <w:r>
        <w:t xml:space="preserve">едставлен дата, чем совершил правонарушение, предусмотренное ст. 15.33 ч.2 КоАП РФ. </w:t>
      </w:r>
    </w:p>
    <w:p w:rsidR="00A77B3E" w:rsidP="001B0400">
      <w:pPr>
        <w:jc w:val="both"/>
      </w:pPr>
      <w:r>
        <w:t>В судебное заседание Гриневич Н.Н. не явился, ходатайств об отложении дела не поступило, в деле имеется телефонограмма об извещении о дате и времени рассмотрения дела, что</w:t>
      </w:r>
      <w:r>
        <w:t xml:space="preserve"> является надлежащим извещением. </w:t>
      </w:r>
    </w:p>
    <w:p w:rsidR="00A77B3E" w:rsidP="001B0400">
      <w:pPr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</w:t>
      </w:r>
      <w:r>
        <w:t>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</w:t>
      </w:r>
      <w:r>
        <w:t xml:space="preserve">венности. </w:t>
      </w:r>
    </w:p>
    <w:p w:rsidR="00A77B3E" w:rsidP="001B0400">
      <w:pPr>
        <w:jc w:val="both"/>
      </w:pPr>
      <w:r>
        <w:t xml:space="preserve">Мировой судья, изучив материалы дела, приходит к следующим выводам. </w:t>
      </w:r>
    </w:p>
    <w:p w:rsidR="00A77B3E" w:rsidP="001B0400">
      <w:pPr>
        <w:jc w:val="both"/>
      </w:pPr>
      <w:r>
        <w:t>В соответствии с ч.1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 с</w:t>
      </w:r>
      <w:r>
        <w:t>трахователи ежеквартально предоставляют  в установленном порядке территориальному органу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</w:t>
      </w:r>
      <w:r>
        <w:t xml:space="preserve">сполнительной власти, осуществляющим функции по выработке государственной </w:t>
      </w:r>
      <w:r>
        <w:t>политики и нормативно-правовому регулированию в сфере социального страхования: на бумажном носителе не позднее ... месяца, следующего за отчетным периодом; в форме электронного докум</w:t>
      </w:r>
      <w:r>
        <w:t xml:space="preserve">ента не позднее ...   месяца, следующего за отчетным периодом.  </w:t>
      </w:r>
    </w:p>
    <w:p w:rsidR="00A77B3E" w:rsidP="001B0400">
      <w:pPr>
        <w:jc w:val="both"/>
      </w:pPr>
      <w:r>
        <w:t xml:space="preserve">Статья 15.33 ч.2 КоАП РФ предусматривает ответственность за нарушение установленных законодательством Российской Федерации о  страховых взносах сроков предоставления Расчета по начисленным и </w:t>
      </w:r>
      <w:r>
        <w:t xml:space="preserve">уплаченным страховым взносам  в органы государственных внебюджетных фондов, осуществляющие контроль за уплатой страховых взносов. </w:t>
      </w:r>
    </w:p>
    <w:p w:rsidR="00A77B3E" w:rsidP="001B0400">
      <w:pPr>
        <w:jc w:val="both"/>
      </w:pPr>
      <w:r>
        <w:t>Вина Гриневича Н.Н.  в предъявленном правонарушении доказана материалами дела, а именно: протоколом об административном право</w:t>
      </w:r>
      <w:r>
        <w:t xml:space="preserve">нарушении ... от дата, копией  извещения о регистрации  в качестве страхователя, копией сведений с портала фонда социального страхования РФ. </w:t>
      </w:r>
    </w:p>
    <w:p w:rsidR="00A77B3E" w:rsidP="001B0400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</w:t>
      </w:r>
      <w:r>
        <w:t xml:space="preserve">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1B0400">
      <w:pPr>
        <w:jc w:val="both"/>
      </w:pPr>
      <w:r>
        <w:t>Действия Гриневича Н.Н. мировой судья квалифицирует по ст. 15.33 ч.2 КоАП РФ ка</w:t>
      </w:r>
      <w:r>
        <w:t>к нарушение установленных законодательством Российской Федерации о  страховых взносах сроков предоставления Расчета по начисленным и уплаченным страховым взносам  в органы государственных внебюджетных фондов, осуществляющие контроль за уплатой страховых вз</w:t>
      </w:r>
      <w:r>
        <w:t xml:space="preserve">носов. </w:t>
      </w:r>
    </w:p>
    <w:p w:rsidR="00A77B3E" w:rsidP="001B0400">
      <w:pPr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 w:rsidP="001B0400">
      <w:pPr>
        <w:jc w:val="both"/>
      </w:pPr>
      <w:r>
        <w:t xml:space="preserve">           Обстоятельств, смягчающих и  отягчающих  наказ</w:t>
      </w:r>
      <w:r>
        <w:t>ание, мировой судья не находит.</w:t>
      </w:r>
    </w:p>
    <w:p w:rsidR="00A77B3E" w:rsidP="001B0400">
      <w:pPr>
        <w:jc w:val="both"/>
      </w:pPr>
      <w:r>
        <w:tab/>
        <w:t>На  основании изложенного, руководствуясь ст. ст. 29.9, 29.10  КоАП РФ,   мировой судья,</w:t>
      </w:r>
    </w:p>
    <w:p w:rsidR="00A77B3E" w:rsidP="001B0400">
      <w:pPr>
        <w:jc w:val="center"/>
      </w:pPr>
      <w:r>
        <w:t>ПОСТАНОВИЛ:</w:t>
      </w:r>
    </w:p>
    <w:p w:rsidR="00A77B3E" w:rsidP="001B0400">
      <w:pPr>
        <w:jc w:val="both"/>
      </w:pPr>
      <w:r>
        <w:t xml:space="preserve">          Признать Гриневича ... виновным в совершении административного правонарушения, ответственность за которое предус</w:t>
      </w:r>
      <w:r>
        <w:t>мотрена  ст. 15.33 ч.2 КоАП РФ, и назначить ему наказание в виде административного штрафа в размере 300 (триста) рублей.</w:t>
      </w:r>
    </w:p>
    <w:p w:rsidR="00A77B3E" w:rsidP="001B0400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</w:t>
      </w:r>
      <w:r>
        <w:t>спублике Крым (Государственное учреждение – региональное отделение Фонда социального страхования Российской Федерации по Республике Крым), Банк получателя: отделение Республике Крым Центрального наименование организации, ИНН получателя: телефон, КПП телефо</w:t>
      </w:r>
      <w:r>
        <w:t xml:space="preserve">н, ОКТМО телефон, Расчётный счет: ..., наименование организации  получателя  телефон, Код бюджетной классификации ... </w:t>
      </w:r>
    </w:p>
    <w:p w:rsidR="00A77B3E" w:rsidP="001B0400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</w:t>
      </w:r>
      <w:r>
        <w:t xml:space="preserve"> предусмотренном ч. 1 ст. 20.25 Кодекса Российской Федерации об административных правонарушениях, санкция которой предусматривает </w:t>
      </w:r>
      <w:r>
        <w:t>назначение лицу наказания в виде административного штрафа в двукратном размере суммы неуплаченного административного штрафа, н</w:t>
      </w:r>
      <w:r>
        <w:t xml:space="preserve">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1B0400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</w:t>
      </w:r>
      <w:r>
        <w:t xml:space="preserve">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0"/>
    <w:rsid w:val="001B04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