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8743A">
      <w:pPr>
        <w:ind w:firstLine="708"/>
        <w:jc w:val="right"/>
      </w:pPr>
      <w:r>
        <w:t>Дело № 5-73-74/2021</w:t>
      </w:r>
    </w:p>
    <w:p w:rsidR="0098743A">
      <w:pPr>
        <w:ind w:firstLine="708"/>
        <w:jc w:val="right"/>
      </w:pPr>
      <w:r>
        <w:t>УИД: 91MS0073-01-2021-000206-87</w:t>
      </w:r>
    </w:p>
    <w:p w:rsidR="00CE2526">
      <w:pPr>
        <w:ind w:firstLine="708"/>
        <w:jc w:val="center"/>
      </w:pPr>
    </w:p>
    <w:p w:rsidR="0098743A">
      <w:pPr>
        <w:ind w:firstLine="708"/>
        <w:jc w:val="center"/>
      </w:pPr>
      <w:r>
        <w:t>П</w:t>
      </w:r>
      <w:r>
        <w:t xml:space="preserve"> О С Т А Н О В Л Е Н И Е</w:t>
      </w:r>
    </w:p>
    <w:p w:rsidR="00CE2526">
      <w:pPr>
        <w:ind w:firstLine="708"/>
      </w:pPr>
    </w:p>
    <w:p w:rsidR="0098743A">
      <w:pPr>
        <w:ind w:firstLine="708"/>
      </w:pPr>
      <w:r>
        <w:t xml:space="preserve">26 марта 2021 года                                                                                                   </w:t>
      </w:r>
      <w:r>
        <w:t xml:space="preserve">г. Саки </w:t>
      </w:r>
    </w:p>
    <w:p w:rsidR="00CE2526">
      <w:pPr>
        <w:ind w:firstLine="708"/>
        <w:jc w:val="both"/>
      </w:pPr>
    </w:p>
    <w:p w:rsidR="0098743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98743A">
      <w:pPr>
        <w:ind w:left="708"/>
        <w:jc w:val="both"/>
      </w:pPr>
      <w:r>
        <w:t>Шувалова О.Е.</w:t>
      </w:r>
    </w:p>
    <w:p w:rsidR="0098743A">
      <w:pPr>
        <w:ind w:firstLine="708"/>
        <w:jc w:val="center"/>
      </w:pPr>
      <w:r>
        <w:t xml:space="preserve">У С Т А Н О В И Л: </w:t>
      </w:r>
    </w:p>
    <w:p w:rsidR="0098743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Шувалов О.Е.,</w:t>
      </w:r>
      <w:r>
        <w:rPr>
          <w:rFonts w:ascii="Times New Roman" w:hAnsi="Times New Roman" w:cs="Times New Roman"/>
          <w:b w:val="0"/>
          <w:sz w:val="24"/>
        </w:rPr>
        <w:t xml:space="preserve"> не предоставил в установленный срок </w:t>
      </w:r>
      <w:r>
        <w:rPr>
          <w:rFonts w:ascii="Times New Roman" w:hAnsi="Times New Roman" w:cs="Times New Roman"/>
          <w:b w:val="0"/>
          <w:sz w:val="24"/>
        </w:rPr>
        <w:t xml:space="preserve">сведения по форме СЗВ-М за ноябрь 2020 года. Отчетность за ноябрь 2020 года по форме СЗВ-М, утвержденная постановлением Правления ПФР от 01.02.2016 № 83п. «Об утверждении формы «Сведения о застрахованных лицах», должна была быть предоставлена не позднее. </w:t>
      </w:r>
      <w:r>
        <w:rPr>
          <w:rFonts w:ascii="Times New Roman" w:hAnsi="Times New Roman" w:cs="Times New Roman"/>
          <w:b w:val="0"/>
          <w:sz w:val="24"/>
        </w:rPr>
        <w:t xml:space="preserve">Плательщик же </w:t>
      </w:r>
      <w:r>
        <w:rPr>
          <w:rFonts w:ascii="Times New Roman" w:hAnsi="Times New Roman" w:cs="Times New Roman"/>
          <w:b w:val="0"/>
          <w:sz w:val="24"/>
        </w:rPr>
        <w:t>предоставил отчет</w:t>
      </w:r>
      <w:r>
        <w:rPr>
          <w:rFonts w:ascii="Times New Roman" w:hAnsi="Times New Roman" w:cs="Times New Roman"/>
          <w:b w:val="0"/>
          <w:sz w:val="24"/>
        </w:rPr>
        <w:t xml:space="preserve"> СЗВ-М по форме «исходная» </w:t>
      </w:r>
      <w:r>
        <w:rPr>
          <w:rFonts w:ascii="Times New Roman" w:hAnsi="Times New Roman" w:cs="Times New Roman"/>
          <w:b w:val="0"/>
          <w:sz w:val="24"/>
        </w:rPr>
        <w:t>по телекоммуникационным каналам связи, в отношении 11 (одиннадцати) застрахованных лиц, то есть после законодательно установленного срока.</w:t>
      </w:r>
    </w:p>
    <w:p w:rsidR="0098743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2.2 ст.</w:t>
      </w:r>
      <w:r>
        <w:rPr>
          <w:rFonts w:ascii="Times New Roman" w:hAnsi="Times New Roman" w:cs="Times New Roman"/>
          <w:b w:val="0"/>
          <w:sz w:val="24"/>
        </w:rPr>
        <w:t xml:space="preserve">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ч. 1 ст. 15.33.2 КоАП РФ. </w:t>
      </w:r>
    </w:p>
    <w:p w:rsidR="0098743A">
      <w:pPr>
        <w:ind w:firstLine="708"/>
        <w:jc w:val="both"/>
      </w:pPr>
      <w:r>
        <w:t>В судебное заседание Шувалов О.Е. не яв</w:t>
      </w:r>
      <w:r>
        <w:t>ился, ходатайств об отложении дела не поступило, в материалах дела имеется конверт 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</w:rPr>
        <w:t xml:space="preserve">, </w:t>
      </w:r>
      <w:r>
        <w:t xml:space="preserve">что является надлежащим извещением. </w:t>
      </w:r>
    </w:p>
    <w:p w:rsidR="0098743A">
      <w:pPr>
        <w:ind w:firstLine="708"/>
        <w:jc w:val="both"/>
      </w:pPr>
      <w:r>
        <w:t>В соответствии с п.6 Постановления Пленума ВС РФ от 24.03.</w:t>
      </w:r>
      <w:r>
        <w:t xml:space="preserve">2005 г. № 5 Лицо, </w:t>
      </w:r>
      <w:r>
        <w:t>в</w:t>
      </w:r>
      <w:r>
        <w:t xml:space="preserve"> </w:t>
      </w:r>
      <w:r>
        <w:t>отношении</w:t>
      </w:r>
      <w:r>
        <w:t xml:space="preserve">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</w:t>
      </w:r>
      <w:r>
        <w:t>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</w:t>
      </w:r>
      <w:r>
        <w:t>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8743A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</w:t>
      </w:r>
      <w:r>
        <w:t>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</w:t>
      </w:r>
      <w:r>
        <w:t xml:space="preserve">ья считает возможным рассмотреть дело в отсутствие не явившегося лица, привлекаемого к административной ответственности. </w:t>
      </w:r>
    </w:p>
    <w:p w:rsidR="0098743A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98743A">
      <w:pPr>
        <w:ind w:firstLine="709"/>
        <w:jc w:val="both"/>
      </w:pPr>
      <w:r>
        <w:t>Статья 15.33.2 ч. 1 КоАП РФ предус</w:t>
      </w:r>
      <w:r>
        <w:t>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</w:t>
      </w:r>
      <w:r>
        <w:t xml:space="preserve">ссийской Федерации оформленных в </w:t>
      </w:r>
      <w: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</w:t>
      </w:r>
      <w:r>
        <w:t xml:space="preserve"> искаженном виде, за исключением случаев, предусмотренных частью 2 настоящей статьи. </w:t>
      </w:r>
    </w:p>
    <w:p w:rsidR="0098743A">
      <w:pPr>
        <w:ind w:firstLine="708"/>
        <w:jc w:val="both"/>
      </w:pPr>
      <w:r>
        <w:t xml:space="preserve">Вина Шувалова О.Е. в предъявленном правонарушении доказана материалами дела, а именно: протоколом об административном правонарушении, </w:t>
      </w:r>
      <w:r>
        <w:t xml:space="preserve">копией реестра, копией отчета по </w:t>
      </w:r>
      <w:r>
        <w:t xml:space="preserve">форме СЗВ-М, копией извещения о доставке, копией протокола проверки, копией выписки из Единого государственного реестра юридических лиц. </w:t>
      </w:r>
    </w:p>
    <w:p w:rsidR="0098743A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</w:t>
      </w:r>
      <w:r>
        <w:t xml:space="preserve">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98743A">
      <w:pPr>
        <w:ind w:firstLine="709"/>
        <w:jc w:val="both"/>
      </w:pPr>
      <w:r>
        <w:t xml:space="preserve">Действия Шувалова О.Е. мировой судья квалифицирует по ст. 15.33.2 ч. 1 КоАП РФ как </w:t>
      </w:r>
      <w: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t xml:space="preserve"> представление таких сведений в неполном объеме или в искаженном виде, за исключен</w:t>
      </w:r>
      <w:r>
        <w:t xml:space="preserve">ием случаев, предусмотренных частью 2 настоящей статьи. </w:t>
      </w:r>
    </w:p>
    <w:p w:rsidR="0098743A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98743A" w:rsidP="00CE2526">
      <w:pPr>
        <w:ind w:firstLine="708"/>
        <w:jc w:val="both"/>
      </w:pPr>
      <w:r>
        <w:t>Обстояте</w:t>
      </w:r>
      <w:r>
        <w:t xml:space="preserve">льств, смягчающих и отягчающих административное наказание, мировой судья не находит. </w:t>
      </w:r>
    </w:p>
    <w:p w:rsidR="0098743A" w:rsidP="00CE2526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98743A">
      <w:pPr>
        <w:jc w:val="center"/>
      </w:pPr>
      <w:r>
        <w:t>ПОСТАНОВИЛ:</w:t>
      </w:r>
    </w:p>
    <w:p w:rsidR="0098743A" w:rsidP="00CE2526">
      <w:pPr>
        <w:ind w:firstLine="708"/>
        <w:jc w:val="both"/>
      </w:pPr>
      <w:r>
        <w:t xml:space="preserve">Признать Шувалова О.Е. </w:t>
      </w:r>
      <w:r>
        <w:t>виновным в 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 размере 300 (триста) рублей.</w:t>
      </w:r>
    </w:p>
    <w:p w:rsidR="0098743A">
      <w:pPr>
        <w:ind w:firstLine="708"/>
        <w:jc w:val="both"/>
      </w:pPr>
      <w:r>
        <w:t>Штраф подлежит уплате в течение 60-ти дней с</w:t>
      </w:r>
      <w:r>
        <w:t>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Отделение</w:t>
      </w:r>
      <w:r>
        <w:t xml:space="preserve"> Республика Крым Банка России//УФК по Республике Крым г. Симферополь, № счета банка получателя: 40102810645370000035, № счета получателя: 03100643000000017500, БИК: 013510002, ОКТМО: 35721000 (г. Саки), 35643000 (</w:t>
      </w:r>
      <w:r>
        <w:t>Сакский</w:t>
      </w:r>
      <w:r>
        <w:t xml:space="preserve"> район), УИН: 0, Код бюджетной класс</w:t>
      </w:r>
      <w:r>
        <w:t xml:space="preserve">ификации: 39211601230060000140, назначение платежа: штраф за административное правонарушение. </w:t>
      </w:r>
    </w:p>
    <w:p w:rsidR="0098743A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</w:t>
      </w:r>
      <w:r>
        <w:t xml:space="preserve">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98743A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</w:t>
      </w:r>
      <w:r>
        <w:t>ский</w:t>
      </w:r>
      <w:r>
        <w:t xml:space="preserve"> муниципальный район и городской округ Саки) Республики Крым.</w:t>
      </w:r>
    </w:p>
    <w:p w:rsidR="0098743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</w:t>
      </w:r>
      <w:r>
        <w:t>ципальный район и городской округ Саки) Республики Крым, со дня вручения или получения копии постановления.</w:t>
      </w:r>
    </w:p>
    <w:p w:rsidR="00CE2526">
      <w:pPr>
        <w:spacing w:after="200" w:line="276" w:lineRule="auto"/>
        <w:jc w:val="both"/>
      </w:pPr>
    </w:p>
    <w:p w:rsidR="0098743A">
      <w:pPr>
        <w:spacing w:after="200" w:line="276" w:lineRule="auto"/>
        <w:jc w:val="both"/>
      </w:pPr>
      <w:r>
        <w:t xml:space="preserve">  </w:t>
      </w:r>
      <w:r>
        <w:t xml:space="preserve">Мировой судья   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3A"/>
    <w:rsid w:val="0098743A"/>
    <w:rsid w:val="00CE2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