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00AA8">
      <w:pPr>
        <w:ind w:firstLine="708"/>
        <w:jc w:val="right"/>
      </w:pPr>
      <w:r>
        <w:t>Дело № 5-73-76/2019</w:t>
      </w:r>
    </w:p>
    <w:p w:rsidR="00200AA8">
      <w:pPr>
        <w:ind w:firstLine="708"/>
        <w:jc w:val="center"/>
      </w:pPr>
      <w:r>
        <w:t>П</w:t>
      </w:r>
      <w:r>
        <w:t xml:space="preserve"> О С Т А Н О В Л Е Н И Е</w:t>
      </w:r>
    </w:p>
    <w:p w:rsidR="00200AA8">
      <w:pPr>
        <w:ind w:firstLine="708"/>
      </w:pPr>
      <w:r>
        <w:t xml:space="preserve">08 апреля 2019 года                                                                                                  </w:t>
      </w:r>
      <w:r>
        <w:t>г</w:t>
      </w:r>
      <w:r>
        <w:t xml:space="preserve">. Саки </w:t>
      </w:r>
    </w:p>
    <w:p w:rsidR="002C1C97">
      <w:pPr>
        <w:ind w:firstLine="708"/>
        <w:jc w:val="both"/>
      </w:pPr>
    </w:p>
    <w:p w:rsidR="00200AA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200AA8" w:rsidP="002C1C97">
      <w:pPr>
        <w:ind w:firstLine="708"/>
        <w:jc w:val="both"/>
      </w:pPr>
      <w:r>
        <w:rPr>
          <w:spacing w:val="-4"/>
        </w:rPr>
        <w:t xml:space="preserve">Печеной Н.И.,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200AA8">
      <w:pPr>
        <w:ind w:firstLine="708"/>
        <w:jc w:val="center"/>
      </w:pPr>
      <w:r>
        <w:t xml:space="preserve">У С Т А Н О В И Л: </w:t>
      </w:r>
    </w:p>
    <w:p w:rsidR="00200AA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Печеная</w:t>
      </w:r>
      <w:r>
        <w:rPr>
          <w:rFonts w:ascii="Times New Roman" w:hAnsi="Times New Roman" w:cs="Times New Roman"/>
          <w:b w:val="0"/>
          <w:sz w:val="24"/>
        </w:rPr>
        <w:t xml:space="preserve"> Н.И.</w:t>
      </w:r>
      <w:r>
        <w:rPr>
          <w:rFonts w:ascii="Times New Roman" w:hAnsi="Times New Roman" w:cs="Times New Roman"/>
          <w:b w:val="0"/>
          <w:sz w:val="24"/>
        </w:rPr>
        <w:t>, допустила несвоевр</w:t>
      </w:r>
      <w:r>
        <w:rPr>
          <w:rFonts w:ascii="Times New Roman" w:hAnsi="Times New Roman" w:cs="Times New Roman"/>
          <w:b w:val="0"/>
          <w:sz w:val="24"/>
        </w:rPr>
        <w:t>еменное предоставление отчетности по форме СЗВ-М в программно техническом комплексе ПФР на 1 застрахованного лица за апрель 2018 года, по сроку до 15 мая 2018 года. Фактически предоставлена отчетность 27 декабря 2018 года. В результате чего были нарушены т</w:t>
      </w:r>
      <w:r>
        <w:rPr>
          <w:rFonts w:ascii="Times New Roman" w:hAnsi="Times New Roman" w:cs="Times New Roman"/>
          <w:b w:val="0"/>
          <w:sz w:val="24"/>
        </w:rPr>
        <w:t xml:space="preserve">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200AA8">
      <w:pPr>
        <w:ind w:firstLine="708"/>
        <w:jc w:val="both"/>
      </w:pPr>
      <w:r>
        <w:t>В судебное заседание П</w:t>
      </w:r>
      <w:r>
        <w:t xml:space="preserve">еченая Н.И. не явилась, ходатайств об отложении дела не поступило, в материалах дела имеется телефонограмма об </w:t>
      </w:r>
      <w:r>
        <w:t>извещении</w:t>
      </w:r>
      <w:r>
        <w:t xml:space="preserve"> о дате и времени, месте рассмотрения дела, что является надлежащим извещением.</w:t>
      </w:r>
    </w:p>
    <w:p w:rsidR="00200AA8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</w:t>
      </w:r>
      <w:r>
        <w:t>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</w:t>
      </w:r>
      <w:r>
        <w:t xml:space="preserve">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00AA8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200AA8">
      <w:pPr>
        <w:ind w:firstLine="709"/>
        <w:jc w:val="both"/>
      </w:pPr>
      <w:r>
        <w:t>Статья 15.3</w:t>
      </w:r>
      <w:r>
        <w:t xml:space="preserve">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t>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200AA8">
      <w:pPr>
        <w:ind w:firstLine="708"/>
        <w:jc w:val="both"/>
      </w:pPr>
      <w:r>
        <w:t>Вина Печеной Н.И.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выпиской ЕГРЮЛ, копией сведений о застрахованных лицах, копией реестра. </w:t>
      </w:r>
    </w:p>
    <w:p w:rsidR="00200AA8">
      <w:pPr>
        <w:ind w:firstLine="708"/>
        <w:jc w:val="both"/>
      </w:pPr>
      <w:r>
        <w:t>Все указа</w:t>
      </w:r>
      <w:r>
        <w:t>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</w:t>
      </w:r>
      <w:r>
        <w:t xml:space="preserve">ативной ответственности. </w:t>
      </w:r>
    </w:p>
    <w:p w:rsidR="00200AA8">
      <w:pPr>
        <w:ind w:firstLine="709"/>
        <w:jc w:val="both"/>
      </w:pPr>
      <w:r>
        <w:t xml:space="preserve">Действия Печеной Н.И.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 xml:space="preserve"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00AA8">
      <w:pPr>
        <w:ind w:firstLine="708"/>
        <w:jc w:val="both"/>
      </w:pPr>
      <w:r>
        <w:t>При назначении наказания мировой судья учитывает характер сов</w:t>
      </w:r>
      <w:r>
        <w:t>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00AA8" w:rsidP="002C1C97">
      <w:pPr>
        <w:ind w:firstLine="708"/>
        <w:jc w:val="both"/>
      </w:pPr>
      <w:r>
        <w:t xml:space="preserve">Обстоятельств, смягчающих административную ответственность, мировой судья не находит. </w:t>
      </w:r>
    </w:p>
    <w:p w:rsidR="00200AA8" w:rsidP="002C1C97">
      <w:pPr>
        <w:ind w:firstLine="708"/>
        <w:jc w:val="both"/>
      </w:pPr>
      <w:r>
        <w:t>Обстоятельством, отягчающим администрат</w:t>
      </w:r>
      <w:r>
        <w:t>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t>. 4.6 настоящего Кодекса за совершение однородного административного правонарушения.</w:t>
      </w:r>
    </w:p>
    <w:p w:rsidR="00200AA8" w:rsidP="002C1C9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200AA8">
      <w:pPr>
        <w:jc w:val="center"/>
      </w:pPr>
      <w:r>
        <w:t>ПОСТАНОВИЛ:</w:t>
      </w:r>
    </w:p>
    <w:p w:rsidR="00200AA8" w:rsidP="002C1C97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Печеную Н.И. </w:t>
      </w:r>
      <w:r>
        <w:t>виновной в совершении административного правонарушени</w:t>
      </w:r>
      <w:r>
        <w:t xml:space="preserve">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500 (пятьсот) рублей.</w:t>
      </w:r>
    </w:p>
    <w:p w:rsidR="00200AA8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</w:t>
      </w:r>
      <w:r>
        <w:t>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40101810335100010001, БИК Банка получателя</w:t>
      </w:r>
      <w:r>
        <w:t xml:space="preserve"> 043510001, Код бюджетной классификации 39211620010066000140, УИН 0, назначение платежа: штраф за административное правонарушение </w:t>
      </w:r>
    </w:p>
    <w:p w:rsidR="00200AA8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200AA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2C1C97">
      <w:pPr>
        <w:spacing w:after="200" w:line="276" w:lineRule="auto"/>
        <w:jc w:val="both"/>
      </w:pPr>
    </w:p>
    <w:p w:rsidR="002C1C97">
      <w:pPr>
        <w:spacing w:after="200" w:line="276" w:lineRule="auto"/>
        <w:jc w:val="both"/>
      </w:pPr>
    </w:p>
    <w:p w:rsidR="00200AA8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</w:t>
      </w:r>
      <w:r>
        <w:t xml:space="preserve">Васильев В.А. </w:t>
      </w:r>
    </w:p>
    <w:p w:rsidR="00200AA8">
      <w:pPr>
        <w:widowControl w:val="0"/>
        <w:ind w:firstLine="540"/>
        <w:jc w:val="both"/>
      </w:pPr>
    </w:p>
    <w:sectPr w:rsidSect="00200AA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0AA8"/>
    <w:rsid w:val="00200AA8"/>
    <w:rsid w:val="002C1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