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5-73-79/2017</w:t>
      </w:r>
    </w:p>
    <w:p w:rsidR="00A77B3E">
      <w:r>
        <w:t>П О С Т А Н О В Л Е Н И Е</w:t>
      </w:r>
    </w:p>
    <w:p w:rsidR="00A77B3E">
      <w:r>
        <w:t xml:space="preserve">15 марта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Государственного учреждения УПФ РФ в г. Саки и адрес в отношении главного бухгалтера наименование организации Белозерских Вероники Анатольевны, паспортные данные ..., проживающей по адресу: </w:t>
      </w:r>
      <w:r>
        <w:t xml:space="preserve"> адрес, привлекаемой к административной ответственности по ст. 15.33.2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Белозерских В.А., являясь главным бухгалтером наименование организации, допустила несвоевременное предоставление  отчетности по форме СЗВ-М в программно техн</w:t>
      </w:r>
      <w:r>
        <w:t>ическом комплексе ПФР, по сроку до дата.. Фактически предоставлена отчетность дата. 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</w:t>
      </w:r>
      <w:r>
        <w:t xml:space="preserve">нного страхования», чем совершила правонарушение предусмотренное ст. 15.33.2 </w:t>
      </w:r>
      <w:r>
        <w:t>КоАП</w:t>
      </w:r>
      <w:r>
        <w:t xml:space="preserve"> РФ. </w:t>
      </w:r>
    </w:p>
    <w:p w:rsidR="00A77B3E">
      <w:r>
        <w:t xml:space="preserve">В судебное заседание Белозерских В.А. явилась, вину признала. </w:t>
      </w:r>
    </w:p>
    <w:p w:rsidR="00A77B3E">
      <w:r>
        <w:t>Мировой судья, выслушав Белозерских В.А., всесторонне, полно и объективно исследовав все обстоятельства де</w:t>
      </w:r>
      <w:r>
        <w:t xml:space="preserve">ла в их совокупности, изучив материалы дела, приходит к следующим выводам. </w:t>
      </w:r>
    </w:p>
    <w:p w:rsidR="00A77B3E"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</w:t>
      </w:r>
      <w:r>
        <w:t>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</w:t>
      </w:r>
      <w:r>
        <w:t xml:space="preserve">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Вина Белозерских В.А. в предъявленном правонарушении доказана материалами дела, а именно: протоколом об административном правонаруше</w:t>
      </w:r>
      <w:r>
        <w:t xml:space="preserve">нии № 8 от дата, справкой  наименование организации, выпиской ЕГРЮЛ, копией сведений о застрахованных лицах.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</w:t>
      </w:r>
      <w:r>
        <w:t xml:space="preserve">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>
      <w:r>
        <w:t xml:space="preserve">Действия Белозерских В.А. мировой судья квалифицирует по ст. 15.33 ч. 2 </w:t>
      </w:r>
      <w:r>
        <w:t>КоАП</w:t>
      </w:r>
      <w:r>
        <w:t xml:space="preserve"> РФ как непредставление в установле</w:t>
      </w:r>
      <w: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</w:t>
      </w:r>
      <w:r>
        <w:t xml:space="preserve">ванного) учета в системе обязательного пенсионного страхования. 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Признать главного бухгалтера наименование организации Бело</w:t>
      </w:r>
      <w:r>
        <w:t xml:space="preserve">зерских Веронику Анатольевну виновной в совершении административного правонарушения, ответственность за которое предусмотрена  ст. 15.33.2 </w:t>
      </w:r>
      <w:r>
        <w:t>КоАП</w:t>
      </w:r>
      <w:r>
        <w:t xml:space="preserve"> РФ, и назначить ей наказание в виде административного штрафа в размере сумма.</w:t>
      </w:r>
    </w:p>
    <w:p w:rsidR="00A77B3E">
      <w:r>
        <w:t>Штраф подлежит уплате в течение 60</w:t>
      </w:r>
      <w:r>
        <w:t>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наименование организации, ИНН получателя: телефон, КПП телефон</w:t>
      </w:r>
      <w:r>
        <w:t xml:space="preserve">, ОКТМО телефон, Расчётный счет: ..., наименование организации  получателя  телефон, Код бюджетной классификации 3...0, назначение платежа: штраф за административное правонарушение </w:t>
      </w:r>
    </w:p>
    <w:p w:rsidR="00A77B3E">
      <w:r>
        <w:t xml:space="preserve">В случае неуплаты административного штрафа в установленный законом 60- </w:t>
      </w:r>
      <w:r>
        <w:t>дне</w:t>
      </w:r>
      <w:r>
        <w:t>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</w:t>
      </w:r>
      <w:r>
        <w:t xml:space="preserve"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Постановление может быть обжаловано в апелляционн</w:t>
      </w:r>
      <w:r>
        <w:t xml:space="preserve">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</w:t>
      </w:r>
      <w:r>
        <w:t>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C372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247"/>
    <w:rsid w:val="006B0F4B"/>
    <w:rsid w:val="00A77B3E"/>
    <w:rsid w:val="00C372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2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