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3059">
      <w:pPr>
        <w:ind w:firstLine="708"/>
        <w:jc w:val="right"/>
      </w:pPr>
      <w:r>
        <w:rPr>
          <w:sz w:val="26"/>
        </w:rPr>
        <w:t>Дело № 5-73-83/2020</w:t>
      </w:r>
    </w:p>
    <w:p w:rsidR="00B93059">
      <w:pPr>
        <w:ind w:firstLine="708"/>
        <w:jc w:val="right"/>
      </w:pPr>
      <w:r>
        <w:rPr>
          <w:sz w:val="26"/>
        </w:rPr>
        <w:t>УИД: 91MS0073-01-2020-000254-24</w:t>
      </w:r>
    </w:p>
    <w:p w:rsidR="00606E4B">
      <w:pPr>
        <w:ind w:firstLine="708"/>
        <w:jc w:val="center"/>
        <w:rPr>
          <w:sz w:val="26"/>
        </w:rPr>
      </w:pPr>
    </w:p>
    <w:p w:rsidR="00B93059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06E4B">
      <w:pPr>
        <w:ind w:firstLine="708"/>
        <w:rPr>
          <w:sz w:val="26"/>
        </w:rPr>
      </w:pPr>
    </w:p>
    <w:p w:rsidR="00B93059">
      <w:pPr>
        <w:ind w:firstLine="708"/>
      </w:pPr>
      <w:r>
        <w:rPr>
          <w:sz w:val="26"/>
        </w:rPr>
        <w:t xml:space="preserve">27 апреля 2020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06E4B">
      <w:pPr>
        <w:ind w:firstLine="708"/>
        <w:jc w:val="both"/>
        <w:rPr>
          <w:sz w:val="26"/>
        </w:rPr>
      </w:pPr>
    </w:p>
    <w:p w:rsidR="00B93059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B93059">
      <w:pPr>
        <w:ind w:firstLine="708"/>
        <w:jc w:val="both"/>
      </w:pPr>
      <w:r>
        <w:rPr>
          <w:spacing w:val="-4"/>
          <w:sz w:val="26"/>
        </w:rPr>
        <w:t>Облог О.Ю.,</w:t>
      </w:r>
      <w:r>
        <w:rPr>
          <w:sz w:val="26"/>
        </w:rPr>
        <w:t xml:space="preserve"> привлекаемой к административной ответственности по ст. 15.33.2 Кодекса Россий</w:t>
      </w:r>
      <w:r>
        <w:rPr>
          <w:sz w:val="26"/>
        </w:rPr>
        <w:t xml:space="preserve">ской Федерации об административных правонарушениях, </w:t>
      </w:r>
    </w:p>
    <w:p w:rsidR="00B93059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B9305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Облог О.Ю.,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допустила несвоевременное предоставление сведений по форме СЗВ-М, утвержденной постановлением Правления ПФР от 01.02.2016 № 83п. «Об утверждении формы «Сведения о застрахованных лицах» </w:t>
      </w:r>
      <w:r>
        <w:rPr>
          <w:rFonts w:ascii="Times New Roman" w:hAnsi="Times New Roman" w:cs="Times New Roman"/>
          <w:b w:val="0"/>
        </w:rPr>
        <w:t>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организация</w:t>
      </w:r>
      <w:r>
        <w:rPr>
          <w:rFonts w:ascii="Times New Roman" w:hAnsi="Times New Roman" w:cs="Times New Roman"/>
          <w:b w:val="0"/>
        </w:rPr>
        <w:t xml:space="preserve"> предоставила сведения по форме СЗВ-М «исходная» за октябрь 20</w:t>
      </w:r>
      <w:r>
        <w:rPr>
          <w:rFonts w:ascii="Times New Roman" w:hAnsi="Times New Roman" w:cs="Times New Roman"/>
          <w:b w:val="0"/>
        </w:rPr>
        <w:t xml:space="preserve">19 года на 1 (одного) застрахованного лица после законодательно установленного срока, а именно. </w:t>
      </w:r>
      <w:r>
        <w:rPr>
          <w:rFonts w:ascii="Times New Roman" w:hAnsi="Times New Roman" w:cs="Times New Roman"/>
          <w:b w:val="0"/>
        </w:rPr>
        <w:t>Таким образом, отчетность за октябрь 2019 года по форме СЗВ-М, утвержденная постановлением Правления ПФР от 01.02.2016 №83п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по форме СЗВ-М «исходная» </w:t>
      </w:r>
      <w:r>
        <w:rPr>
          <w:rFonts w:ascii="Times New Roman" w:hAnsi="Times New Roman" w:cs="Times New Roman"/>
          <w:b w:val="0"/>
        </w:rPr>
        <w:t xml:space="preserve">(то есть после срока) по ТКС в отношении 1 (одного) застрахованного лица. </w:t>
      </w:r>
    </w:p>
    <w:p w:rsidR="00B9305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</w:t>
      </w:r>
      <w:r>
        <w:rPr>
          <w:rFonts w:ascii="Times New Roman" w:hAnsi="Times New Roman" w:cs="Times New Roman"/>
          <w:b w:val="0"/>
        </w:rPr>
        <w:t xml:space="preserve">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B93059">
      <w:pPr>
        <w:ind w:firstLine="708"/>
        <w:jc w:val="both"/>
      </w:pPr>
      <w:r>
        <w:rPr>
          <w:sz w:val="26"/>
        </w:rPr>
        <w:t>В судебное заседание Облог О.Ю. не явилась, ходатайств об отложении дела не поступило, в материа</w:t>
      </w:r>
      <w:r>
        <w:rPr>
          <w:sz w:val="26"/>
        </w:rPr>
        <w:t>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B93059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</w:t>
      </w:r>
      <w:r>
        <w:rPr>
          <w:sz w:val="26"/>
        </w:rPr>
        <w:t>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</w:t>
      </w:r>
      <w:r>
        <w:rPr>
          <w:sz w:val="26"/>
        </w:rPr>
        <w:t>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</w:t>
      </w:r>
      <w:r>
        <w:rPr>
          <w:sz w:val="26"/>
        </w:rPr>
        <w:t>да "Судебное", утвержденных приказом ФГУП "Почта России" от 31 августа 2005 года N 343.</w:t>
      </w:r>
    </w:p>
    <w:p w:rsidR="00B93059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</w:t>
      </w:r>
      <w:r>
        <w:rPr>
          <w:sz w:val="26"/>
        </w:rPr>
        <w:t>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</w:t>
      </w:r>
      <w:r>
        <w:rPr>
          <w:sz w:val="26"/>
        </w:rPr>
        <w:t xml:space="preserve">шегося лица, привлекаемого к административной ответственности. </w:t>
      </w:r>
    </w:p>
    <w:p w:rsidR="00B93059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B93059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</w:t>
      </w:r>
      <w:r>
        <w:rPr>
          <w:sz w:val="26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rPr>
          <w:sz w:val="26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B93059">
      <w:pPr>
        <w:ind w:firstLine="708"/>
        <w:jc w:val="both"/>
      </w:pPr>
      <w:r>
        <w:rPr>
          <w:sz w:val="26"/>
        </w:rPr>
        <w:t>Вина Облог О.Ю. в предъявленном правонарушен</w:t>
      </w:r>
      <w:r>
        <w:rPr>
          <w:sz w:val="26"/>
        </w:rPr>
        <w:t xml:space="preserve">ии доказана материалами дела, а именно: протоколом об административном правонарушении, </w:t>
      </w:r>
      <w:r>
        <w:rPr>
          <w:sz w:val="26"/>
        </w:rPr>
        <w:t xml:space="preserve">копией уведомления о составления протокола об административном правонарушении, </w:t>
      </w:r>
      <w:r>
        <w:rPr>
          <w:sz w:val="26"/>
        </w:rPr>
        <w:t>копией списка внутренних почтовых отправлений,</w:t>
      </w:r>
      <w:r>
        <w:rPr>
          <w:sz w:val="26"/>
        </w:rPr>
        <w:t xml:space="preserve"> копией отчетов об отслеживании отп</w:t>
      </w:r>
      <w:r>
        <w:rPr>
          <w:sz w:val="26"/>
        </w:rPr>
        <w:t>равлений, копией отчета по форме СЗВ-М, копией реестра, копией протокола проверки, извещения о доставке, копией списка внутренних почтовых отправлений,</w:t>
      </w:r>
      <w:r>
        <w:rPr>
          <w:sz w:val="26"/>
        </w:rPr>
        <w:t xml:space="preserve"> копией отчета об отслеживании отправления, копией выписки из</w:t>
      </w:r>
      <w:r>
        <w:rPr>
          <w:sz w:val="26"/>
        </w:rPr>
        <w:t xml:space="preserve"> Единого государственного реестра юридиче</w:t>
      </w:r>
      <w:r>
        <w:rPr>
          <w:sz w:val="26"/>
        </w:rPr>
        <w:t xml:space="preserve">ских лиц. </w:t>
      </w:r>
    </w:p>
    <w:p w:rsidR="00B93059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</w:t>
      </w:r>
      <w:r>
        <w:rPr>
          <w:sz w:val="26"/>
        </w:rPr>
        <w:t xml:space="preserve">влечения к административной ответственности. </w:t>
      </w:r>
    </w:p>
    <w:p w:rsidR="00B93059">
      <w:pPr>
        <w:ind w:firstLine="709"/>
        <w:jc w:val="both"/>
      </w:pPr>
      <w:r>
        <w:rPr>
          <w:sz w:val="26"/>
        </w:rPr>
        <w:t xml:space="preserve">Действия Облог О.Ю.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</w:t>
      </w:r>
      <w:r>
        <w:rPr>
          <w:sz w:val="26"/>
        </w:rPr>
        <w:t xml:space="preserve">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93059">
      <w:pPr>
        <w:ind w:firstLine="708"/>
        <w:jc w:val="both"/>
      </w:pPr>
      <w:r>
        <w:rPr>
          <w:sz w:val="26"/>
        </w:rPr>
        <w:t>При назначении наказания мировой судья учит</w:t>
      </w:r>
      <w:r>
        <w:rPr>
          <w:sz w:val="26"/>
        </w:rPr>
        <w:t>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B93059" w:rsidP="00606E4B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B93059" w:rsidP="00606E4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</w:t>
      </w:r>
      <w:r>
        <w:rPr>
          <w:sz w:val="26"/>
        </w:rPr>
        <w:t>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B93059">
      <w:pPr>
        <w:jc w:val="center"/>
      </w:pPr>
      <w:r>
        <w:rPr>
          <w:sz w:val="26"/>
        </w:rPr>
        <w:t>ПОСТАНОВИЛ:</w:t>
      </w:r>
    </w:p>
    <w:p w:rsidR="00B93059" w:rsidP="00606E4B">
      <w:pPr>
        <w:ind w:firstLine="708"/>
        <w:jc w:val="both"/>
      </w:pPr>
      <w:r>
        <w:rPr>
          <w:sz w:val="26"/>
        </w:rPr>
        <w:t>Признать Облог О.Ю.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</w:t>
      </w:r>
      <w:r>
        <w:rPr>
          <w:sz w:val="26"/>
        </w:rPr>
        <w:t>нистративного штрафа в размере 300 (триста) рублей.</w:t>
      </w:r>
    </w:p>
    <w:p w:rsidR="00B93059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</w:t>
      </w:r>
      <w:r>
        <w:rPr>
          <w:sz w:val="26"/>
        </w:rPr>
        <w:t xml:space="preserve">тделение Республика Крым, БИК 043510001, КБК 82811601153010332140, ОКТМО 35643000, назначение платежа – административный штраф) УИН 0. </w:t>
      </w:r>
    </w:p>
    <w:p w:rsidR="00B9305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</w:t>
      </w:r>
      <w:r>
        <w:rPr>
          <w:sz w:val="26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6"/>
        </w:rPr>
        <w:t>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9305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</w:t>
      </w:r>
      <w:r>
        <w:rPr>
          <w:sz w:val="26"/>
        </w:rPr>
        <w:t>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06E4B">
      <w:pPr>
        <w:spacing w:after="200" w:line="276" w:lineRule="auto"/>
        <w:jc w:val="both"/>
        <w:rPr>
          <w:sz w:val="25"/>
        </w:rPr>
      </w:pPr>
    </w:p>
    <w:p w:rsidR="00B93059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B93059">
      <w:pPr>
        <w:widowControl w:val="0"/>
        <w:ind w:firstLine="540"/>
        <w:jc w:val="both"/>
      </w:pPr>
    </w:p>
    <w:sectPr w:rsidSect="00B9305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93059"/>
    <w:rsid w:val="00606E4B"/>
    <w:rsid w:val="00B93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