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52955">
      <w:pPr>
        <w:ind w:firstLine="708"/>
        <w:jc w:val="right"/>
      </w:pPr>
      <w:r>
        <w:rPr>
          <w:sz w:val="26"/>
        </w:rPr>
        <w:t>Дело № 5-73-86/2019</w:t>
      </w:r>
    </w:p>
    <w:p w:rsidR="00952955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52955">
      <w:pPr>
        <w:ind w:firstLine="708"/>
      </w:pPr>
      <w:r>
        <w:rPr>
          <w:sz w:val="26"/>
        </w:rPr>
        <w:t xml:space="preserve">15 апреля 2019 года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15A75">
      <w:pPr>
        <w:ind w:firstLine="708"/>
        <w:jc w:val="both"/>
        <w:rPr>
          <w:sz w:val="26"/>
        </w:rPr>
      </w:pPr>
    </w:p>
    <w:p w:rsidR="0095295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952955" w:rsidRPr="00815A75" w:rsidP="00815A75">
      <w:pPr>
        <w:pStyle w:val="Heading3"/>
        <w:spacing w:before="0" w:after="0"/>
        <w:ind w:firstLine="708"/>
        <w:jc w:val="both"/>
        <w:rPr>
          <w:b w:val="0"/>
        </w:rPr>
      </w:pPr>
      <w:r>
        <w:rPr>
          <w:rFonts w:ascii="Times New Roman" w:hAnsi="Times New Roman" w:cs="Times New Roman"/>
          <w:b w:val="0"/>
          <w:spacing w:val="-4"/>
        </w:rPr>
        <w:t>Норченко</w:t>
      </w:r>
      <w:r>
        <w:rPr>
          <w:rFonts w:ascii="Times New Roman" w:hAnsi="Times New Roman" w:cs="Times New Roman"/>
          <w:b w:val="0"/>
          <w:spacing w:val="-4"/>
        </w:rPr>
        <w:t xml:space="preserve"> О.Н., </w:t>
      </w:r>
      <w:r w:rsidRPr="00815A75">
        <w:rPr>
          <w:rFonts w:ascii="Times New Roman" w:hAnsi="Times New Roman" w:cs="Times New Roman"/>
          <w:b w:val="0"/>
        </w:rP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952955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95295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Норченко</w:t>
      </w:r>
      <w:r>
        <w:rPr>
          <w:rFonts w:ascii="Times New Roman" w:hAnsi="Times New Roman" w:cs="Times New Roman"/>
          <w:b w:val="0"/>
        </w:rPr>
        <w:t xml:space="preserve"> О.Н. </w:t>
      </w:r>
      <w:r>
        <w:rPr>
          <w:rFonts w:ascii="Times New Roman" w:hAnsi="Times New Roman" w:cs="Times New Roman"/>
          <w:b w:val="0"/>
        </w:rPr>
        <w:t>допустила несвое</w:t>
      </w:r>
      <w:r>
        <w:rPr>
          <w:rFonts w:ascii="Times New Roman" w:hAnsi="Times New Roman" w:cs="Times New Roman"/>
          <w:b w:val="0"/>
        </w:rPr>
        <w:t>временное предоставление отчетности по форме СЗВ-М в программно техническом комплексе ПФР на 1 застрахованного лица за октябрь 2018 года, по сроку не позднее 15 ноября 2018 года. Фактически предоставлена отчетность 24 января 2019 года. В результате чего бы</w:t>
      </w:r>
      <w:r>
        <w:rPr>
          <w:rFonts w:ascii="Times New Roman" w:hAnsi="Times New Roman" w:cs="Times New Roman"/>
          <w:b w:val="0"/>
        </w:rPr>
        <w:t xml:space="preserve">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952955">
      <w:pPr>
        <w:ind w:firstLine="708"/>
        <w:jc w:val="both"/>
      </w:pPr>
      <w:r>
        <w:rPr>
          <w:sz w:val="26"/>
        </w:rPr>
        <w:t>В судебно</w:t>
      </w:r>
      <w:r>
        <w:rPr>
          <w:sz w:val="26"/>
        </w:rPr>
        <w:t xml:space="preserve">е заседание </w:t>
      </w:r>
      <w:r>
        <w:rPr>
          <w:sz w:val="26"/>
        </w:rPr>
        <w:t>Норченко</w:t>
      </w:r>
      <w:r>
        <w:rPr>
          <w:sz w:val="26"/>
        </w:rPr>
        <w:t xml:space="preserve"> О.Н. явилась, вину признала.</w:t>
      </w:r>
    </w:p>
    <w:p w:rsidR="00952955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Норченко</w:t>
      </w:r>
      <w:r>
        <w:rPr>
          <w:sz w:val="26"/>
        </w:rPr>
        <w:t xml:space="preserve"> О.Н., изучив материалы дела, приходит к следующим выводам. </w:t>
      </w:r>
    </w:p>
    <w:p w:rsidR="00952955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</w:t>
      </w:r>
      <w:r>
        <w:rPr>
          <w:sz w:val="26"/>
        </w:rP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rPr>
          <w:sz w:val="26"/>
        </w:rPr>
        <w:t>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95295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Норченко</w:t>
      </w:r>
      <w:r>
        <w:rPr>
          <w:sz w:val="26"/>
        </w:rPr>
        <w:t xml:space="preserve"> О.Н. в предъявленном правонарушении доказана матери</w:t>
      </w:r>
      <w:r>
        <w:rPr>
          <w:sz w:val="26"/>
        </w:rPr>
        <w:t>алами дела, а именно: протоколом об административном правонарушении</w:t>
      </w:r>
      <w:r>
        <w:rPr>
          <w:sz w:val="26"/>
        </w:rPr>
        <w:t xml:space="preserve">, выпиской ЕГРЮЛ, копией сведений о застрахованных лицах, копией реестра. </w:t>
      </w:r>
    </w:p>
    <w:p w:rsidR="00952955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</w:t>
      </w:r>
      <w:r>
        <w:rPr>
          <w:sz w:val="26"/>
        </w:rPr>
        <w:t xml:space="preserve">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52955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Норченко</w:t>
      </w:r>
      <w:r>
        <w:rPr>
          <w:sz w:val="26"/>
        </w:rPr>
        <w:t xml:space="preserve"> О.Н.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</w:t>
      </w:r>
      <w:r>
        <w:rPr>
          <w:sz w:val="26"/>
        </w:rPr>
        <w:t xml:space="preserve">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</w:t>
      </w:r>
      <w:r>
        <w:rPr>
          <w:sz w:val="26"/>
        </w:rPr>
        <w:t xml:space="preserve">индивидуального (персонифицированного) учета в системе обязательного пенсионного страхования. </w:t>
      </w:r>
    </w:p>
    <w:p w:rsidR="00952955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</w:t>
      </w:r>
      <w:r>
        <w:rPr>
          <w:sz w:val="26"/>
        </w:rPr>
        <w:t>енности, обстоятельства дела.</w:t>
      </w:r>
    </w:p>
    <w:p w:rsidR="00952955" w:rsidP="00815A75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952955" w:rsidP="00815A7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952955">
      <w:pPr>
        <w:jc w:val="center"/>
      </w:pPr>
      <w:r>
        <w:rPr>
          <w:sz w:val="26"/>
        </w:rPr>
        <w:t>ПОСТАНОВИЛ:</w:t>
      </w:r>
    </w:p>
    <w:p w:rsidR="00952955" w:rsidP="00815A75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Норченко</w:t>
      </w:r>
      <w:r>
        <w:rPr>
          <w:spacing w:val="-4"/>
          <w:sz w:val="26"/>
        </w:rPr>
        <w:t xml:space="preserve"> О.Н. </w:t>
      </w:r>
      <w:r>
        <w:rPr>
          <w:sz w:val="26"/>
        </w:rPr>
        <w:t>виновной в со</w:t>
      </w:r>
      <w:r>
        <w:rPr>
          <w:sz w:val="26"/>
        </w:rPr>
        <w:t xml:space="preserve">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300 (триста) рублей.</w:t>
      </w:r>
    </w:p>
    <w:p w:rsidR="00952955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</w:t>
      </w:r>
      <w:r>
        <w:rPr>
          <w:sz w:val="26"/>
        </w:rPr>
        <w:t>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401</w:t>
      </w:r>
      <w:r>
        <w:rPr>
          <w:sz w:val="26"/>
        </w:rPr>
        <w:t xml:space="preserve">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95295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</w:t>
      </w:r>
      <w:r>
        <w:rPr>
          <w:sz w:val="26"/>
        </w:rPr>
        <w:t>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rPr>
          <w:sz w:val="26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95295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</w:t>
      </w:r>
      <w:r>
        <w:rPr>
          <w:sz w:val="26"/>
        </w:rPr>
        <w:t xml:space="preserve">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15A75">
      <w:pPr>
        <w:spacing w:after="200" w:line="276" w:lineRule="auto"/>
        <w:jc w:val="both"/>
        <w:rPr>
          <w:sz w:val="26"/>
        </w:rPr>
      </w:pPr>
    </w:p>
    <w:p w:rsidR="00815A75">
      <w:pPr>
        <w:spacing w:after="200" w:line="276" w:lineRule="auto"/>
        <w:jc w:val="both"/>
        <w:rPr>
          <w:sz w:val="26"/>
        </w:rPr>
      </w:pPr>
    </w:p>
    <w:p w:rsidR="00952955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Васильев В.А. </w:t>
      </w:r>
    </w:p>
    <w:p w:rsidR="00952955">
      <w:pPr>
        <w:widowControl w:val="0"/>
        <w:ind w:firstLine="540"/>
        <w:jc w:val="both"/>
      </w:pPr>
    </w:p>
    <w:sectPr w:rsidSect="009529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52955"/>
    <w:rsid w:val="00815A75"/>
    <w:rsid w:val="00952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