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5-73-95/2017</w:t>
      </w:r>
    </w:p>
    <w:p w:rsidR="00A77B3E">
      <w:r>
        <w:t>П О С Т А Н О В Л Е Н И Е</w:t>
      </w:r>
    </w:p>
    <w:p w:rsidR="00A77B3E"/>
    <w:p w:rsidR="00A77B3E">
      <w:r>
        <w:t xml:space="preserve">           27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Мельника Владимира Леонидовича, паспортные данны</w:t>
      </w:r>
      <w:r>
        <w:t>е, ..., зарегистрированного и проживающего по адресу: адрес, ранее привлекавшегося к административной ответственности,</w:t>
      </w:r>
    </w:p>
    <w:p w:rsidR="00A77B3E"/>
    <w:p w:rsidR="00A77B3E">
      <w:r>
        <w:t>У С Т А Н О В И Л:</w:t>
      </w:r>
    </w:p>
    <w:p w:rsidR="00A77B3E"/>
    <w:p w:rsidR="00A77B3E">
      <w:r>
        <w:t>Мельник В.Л. постановлением по делу об административном правонарушении от дата был привлечен к административной отве</w:t>
      </w:r>
      <w:r>
        <w:t xml:space="preserve">тственности по  ч. 3 ст. 19.24  </w:t>
      </w:r>
      <w:r>
        <w:t>КоАП</w:t>
      </w:r>
      <w:r>
        <w:t xml:space="preserve"> РФ и на него было наложено административное наказание в виде 20 часов обязательных работ. Однако Мельник В.Л. уклонился от отбывания обязательных работ без уважительных причин, на адрес сельского поселения, тем самым со</w:t>
      </w:r>
      <w:r>
        <w:t xml:space="preserve">вершил административное правонарушение, предусмотренное ч.4 ст. 20.25 </w:t>
      </w:r>
      <w:r>
        <w:t>КоАП</w:t>
      </w:r>
      <w:r>
        <w:t xml:space="preserve"> РФ. </w:t>
      </w:r>
    </w:p>
    <w:p w:rsidR="00A77B3E">
      <w:r>
        <w:t xml:space="preserve">Согласно ч.4 ст. 20.25 </w:t>
      </w:r>
      <w:r>
        <w:t>КоАП</w:t>
      </w:r>
      <w:r>
        <w:t xml:space="preserve"> РФ уклонение от отбывания обязательных работ, влечет наложение административного штрафа в размере от ста пятидесяти тысяч до сумма прописью или адми</w:t>
      </w:r>
      <w:r>
        <w:t>нистративный арест на срок до пятнадцати суток.</w:t>
      </w:r>
    </w:p>
    <w:p w:rsidR="00A77B3E">
      <w:r>
        <w:t>Вина подтверждается: протоколом  об административном правонарушении от дата,  копией постановления  об административном правонарушении от дата, копией предупреждения от дата, копией Распоряжения от дата, копи</w:t>
      </w:r>
      <w:r>
        <w:t>ей табеля учета рабочего времени.</w:t>
      </w:r>
    </w:p>
    <w:p w:rsidR="00A77B3E">
      <w:r>
        <w:t xml:space="preserve"> Таким образом, мировой</w:t>
      </w:r>
      <w:r>
        <w:tab/>
        <w:t xml:space="preserve"> судья считает, что вина Мельника В.Л. в совершении административного правонарушения полностью доказана, его действия следует квалифицировать по ч.4  ст. 20.25 </w:t>
      </w:r>
      <w:r>
        <w:t>КоАП</w:t>
      </w:r>
      <w:r>
        <w:t xml:space="preserve"> РФ. </w:t>
      </w:r>
    </w:p>
    <w:p w:rsidR="00A77B3E">
      <w:r>
        <w:t>Обстоятельств, смягчающих на</w:t>
      </w:r>
      <w:r>
        <w:t xml:space="preserve">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</w:t>
      </w:r>
      <w:r>
        <w:t xml:space="preserve">            </w:t>
      </w:r>
    </w:p>
    <w:p w:rsidR="00A77B3E">
      <w:r>
        <w:t>П О С Т А Н О В И Л:</w:t>
      </w:r>
    </w:p>
    <w:p w:rsidR="00A77B3E"/>
    <w:p w:rsidR="00A77B3E">
      <w:r>
        <w:t xml:space="preserve">Признать Мельника Владимира Леонидовича виновным в совершении административного правонарушения, предусмотренного ч. 4 ст. 20.25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п</w:t>
      </w:r>
      <w:r>
        <w:t>ять суток.</w:t>
      </w:r>
    </w:p>
    <w:p w:rsidR="00A77B3E">
      <w:r>
        <w:t>Срок административного  ареста исчислять с время 27 марта 2017 года.</w:t>
      </w:r>
    </w:p>
    <w:p w:rsidR="00A77B3E"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</w:t>
      </w:r>
      <w:r>
        <w:t>участок № 73 Сакского судебного р</w:t>
      </w:r>
      <w:r>
        <w:t>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6E11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125"/>
    <w:rsid w:val="006E1125"/>
    <w:rsid w:val="00A77B3E"/>
    <w:rsid w:val="00EE2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