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7C6643"/>
    <w:p w:rsidR="007C6643">
      <w:pPr>
        <w:jc w:val="right"/>
      </w:pPr>
      <w:r>
        <w:rPr>
          <w:sz w:val="25"/>
        </w:rPr>
        <w:t>Дело № 5-73-100/2019</w:t>
      </w:r>
    </w:p>
    <w:p w:rsidR="007C6643">
      <w:pPr>
        <w:jc w:val="center"/>
      </w:pPr>
      <w:r>
        <w:rPr>
          <w:sz w:val="25"/>
        </w:rPr>
        <w:t>ПОСТАНОВЛЕНИЕ</w:t>
      </w:r>
    </w:p>
    <w:p w:rsidR="007C6643">
      <w:pPr>
        <w:ind w:firstLine="708"/>
      </w:pPr>
      <w:r>
        <w:rPr>
          <w:sz w:val="25"/>
        </w:rPr>
        <w:t xml:space="preserve">26 апреля 2019 года                                                                                        </w:t>
      </w:r>
      <w:r>
        <w:rPr>
          <w:sz w:val="25"/>
        </w:rPr>
        <w:t>г</w:t>
      </w:r>
      <w:r>
        <w:rPr>
          <w:sz w:val="25"/>
        </w:rPr>
        <w:t>. Саки</w:t>
      </w:r>
    </w:p>
    <w:p w:rsidR="004E4E9D">
      <w:pPr>
        <w:ind w:firstLine="708"/>
        <w:jc w:val="both"/>
        <w:rPr>
          <w:sz w:val="25"/>
        </w:rPr>
      </w:pPr>
    </w:p>
    <w:p w:rsidR="007C6643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отделения надзорной деятельности </w:t>
      </w:r>
      <w:r>
        <w:rPr>
          <w:sz w:val="25"/>
        </w:rPr>
        <w:t xml:space="preserve">по г. Саки и </w:t>
      </w:r>
      <w:r>
        <w:rPr>
          <w:sz w:val="25"/>
        </w:rPr>
        <w:t>Сакскому</w:t>
      </w:r>
      <w:r>
        <w:rPr>
          <w:sz w:val="25"/>
        </w:rPr>
        <w:t xml:space="preserve"> району УНД и </w:t>
      </w:r>
      <w:r>
        <w:rPr>
          <w:sz w:val="25"/>
        </w:rPr>
        <w:t>ПР</w:t>
      </w:r>
      <w:r>
        <w:rPr>
          <w:sz w:val="25"/>
        </w:rPr>
        <w:t xml:space="preserve"> ГУ МЧС России по Республике Крым в отношении:</w:t>
      </w:r>
    </w:p>
    <w:p w:rsidR="007C6643">
      <w:pPr>
        <w:ind w:left="709"/>
        <w:jc w:val="both"/>
      </w:pPr>
      <w:r>
        <w:rPr>
          <w:sz w:val="25"/>
        </w:rPr>
        <w:t xml:space="preserve">Зубко А.П. </w:t>
      </w:r>
      <w:r>
        <w:rPr>
          <w:sz w:val="25"/>
        </w:rPr>
        <w:t>о привлечении ее к административной ответственности за правонарушение, предусмотренное ст. 19.5 ч. 13 Кодекса Российской Федерации об административных правонаруше</w:t>
      </w:r>
      <w:r>
        <w:rPr>
          <w:sz w:val="25"/>
        </w:rPr>
        <w:t xml:space="preserve">ниях, </w:t>
      </w:r>
    </w:p>
    <w:p w:rsidR="007C6643">
      <w:pPr>
        <w:jc w:val="center"/>
      </w:pPr>
      <w:r>
        <w:rPr>
          <w:sz w:val="25"/>
        </w:rPr>
        <w:t>УСТАНОВИЛ:</w:t>
      </w:r>
    </w:p>
    <w:p w:rsidR="007C6643" w:rsidP="004E4E9D">
      <w:pPr>
        <w:ind w:firstLine="720"/>
        <w:jc w:val="both"/>
      </w:pPr>
      <w:r>
        <w:rPr>
          <w:sz w:val="25"/>
        </w:rPr>
        <w:t xml:space="preserve">Зубко А.П. </w:t>
      </w:r>
      <w:r>
        <w:rPr>
          <w:sz w:val="25"/>
        </w:rPr>
        <w:t>не выполнила предписание об устранении выявленных нарушений</w:t>
      </w:r>
      <w:r>
        <w:rPr>
          <w:sz w:val="25"/>
        </w:rPr>
        <w:t xml:space="preserve">, срок исполнения которых истёк, </w:t>
      </w:r>
      <w:r>
        <w:rPr>
          <w:sz w:val="25"/>
        </w:rPr>
        <w:t xml:space="preserve">а именно: </w:t>
      </w:r>
    </w:p>
    <w:p w:rsidR="007C6643">
      <w:pPr>
        <w:jc w:val="both"/>
      </w:pPr>
      <w:r>
        <w:rPr>
          <w:sz w:val="25"/>
        </w:rPr>
        <w:t>- не проведена обработка огнезащитным покрытием деревянных элементов конструкции кровли учебного корпуса – требов</w:t>
      </w:r>
      <w:r>
        <w:rPr>
          <w:sz w:val="25"/>
        </w:rPr>
        <w:t>ания ст. 52 п. 6, п. 58 Технического регламента о требованиях пожарной безопасности утв. Федеральным законом Российской Федерации № 123 от 22.07.2008 г. далее «Регламента», п. 5.4.5. СП 2.13130.2012;</w:t>
      </w:r>
    </w:p>
    <w:p w:rsidR="007C6643">
      <w:pPr>
        <w:jc w:val="both"/>
      </w:pPr>
      <w:r>
        <w:rPr>
          <w:sz w:val="25"/>
        </w:rPr>
        <w:t>- не установлены противопожарные двери 2-го типа в помещ</w:t>
      </w:r>
      <w:r>
        <w:rPr>
          <w:sz w:val="25"/>
        </w:rPr>
        <w:t>ении складского назначения – требования п. 1 ст. 52, ч. 3 ст. 87, ч.ч. 1, 2, 3, 13 ст. 88 «Регламента», п. 5.6.4. СП 4.13130.2013;</w:t>
      </w:r>
    </w:p>
    <w:p w:rsidR="007C6643">
      <w:pPr>
        <w:jc w:val="both"/>
      </w:pPr>
      <w:r>
        <w:rPr>
          <w:sz w:val="25"/>
        </w:rPr>
        <w:t>- не предусмотрены в местах перепада высот на кровле вертикальные пожарные лестницы типа П</w:t>
      </w:r>
      <w:r>
        <w:rPr>
          <w:sz w:val="25"/>
        </w:rPr>
        <w:t>1</w:t>
      </w:r>
      <w:r>
        <w:rPr>
          <w:sz w:val="25"/>
        </w:rPr>
        <w:t xml:space="preserve"> из негорючих материалов для подъе</w:t>
      </w:r>
      <w:r>
        <w:rPr>
          <w:sz w:val="25"/>
        </w:rPr>
        <w:t>ма на кровлю объекта защиты – требования ст. 6 п. 1, ч. 1 п. 2 ст. 90 «Регламента», п. 7.1, п. 7.12, п. 7.13 СП 4.13130.2013;</w:t>
      </w:r>
    </w:p>
    <w:p w:rsidR="007C6643">
      <w:pPr>
        <w:jc w:val="both"/>
      </w:pPr>
      <w:r>
        <w:rPr>
          <w:sz w:val="25"/>
        </w:rPr>
        <w:t>- ширина в свету эвакуационного выхода на первом этаже (со стороны детского сада) выполнена менее ширины лестничного марша (фактич</w:t>
      </w:r>
      <w:r>
        <w:rPr>
          <w:sz w:val="25"/>
        </w:rPr>
        <w:t xml:space="preserve">еская ширина составляет 0,7 м.) – требования п. 33 «Правил», ст. 6 п. 1, ст. 53, ст. 89 «Регламента», п. 4.1.3, п. 4.3.4 СП 1.13130.2009. </w:t>
      </w:r>
    </w:p>
    <w:p w:rsidR="007C6643" w:rsidP="004E4E9D">
      <w:pPr>
        <w:ind w:firstLine="720"/>
        <w:jc w:val="both"/>
      </w:pPr>
      <w:r>
        <w:rPr>
          <w:sz w:val="25"/>
        </w:rPr>
        <w:t>В судебное заседание Зубко А.П. явилась, вину признала, пояснила, что приняты меры к исполнению предписания, нарушени</w:t>
      </w:r>
      <w:r>
        <w:rPr>
          <w:sz w:val="25"/>
        </w:rPr>
        <w:t xml:space="preserve">я были не устранены в связи отсутствием финансирования. </w:t>
      </w:r>
    </w:p>
    <w:p w:rsidR="007C6643" w:rsidP="004E4E9D">
      <w:pPr>
        <w:ind w:firstLine="720"/>
        <w:jc w:val="both"/>
      </w:pPr>
      <w:r>
        <w:rPr>
          <w:sz w:val="25"/>
        </w:rPr>
        <w:t xml:space="preserve">Выслушав Зубко А.П., исследовав материалы дела, мировой судья пришел к выводу о наличии в действиях Зубко А.П. состава правонарушения, предусмотренного ст. 19.5 ч.13 </w:t>
      </w:r>
      <w:r>
        <w:rPr>
          <w:sz w:val="25"/>
        </w:rPr>
        <w:t>КоАП</w:t>
      </w:r>
      <w:r>
        <w:rPr>
          <w:sz w:val="25"/>
        </w:rPr>
        <w:t xml:space="preserve"> РФ, исходя из следующего.</w:t>
      </w:r>
    </w:p>
    <w:p w:rsidR="007C6643" w:rsidP="004E4E9D">
      <w:pPr>
        <w:ind w:firstLine="720"/>
        <w:jc w:val="both"/>
      </w:pPr>
      <w:r>
        <w:rPr>
          <w:sz w:val="25"/>
        </w:rPr>
        <w:t>Со</w:t>
      </w:r>
      <w:r>
        <w:rPr>
          <w:sz w:val="25"/>
        </w:rPr>
        <w:t>гласно протоколу об административном правонарушении, он составлен в отношении Зубко А.П. за то, что она,</w:t>
      </w:r>
      <w:r>
        <w:rPr>
          <w:sz w:val="25"/>
        </w:rPr>
        <w:t xml:space="preserve"> не выполнила предписание об устранении выявленных нарушений,</w:t>
      </w:r>
      <w:r>
        <w:rPr>
          <w:sz w:val="25"/>
        </w:rPr>
        <w:t xml:space="preserve"> срок исполнения которых истёк, </w:t>
      </w:r>
      <w:r>
        <w:rPr>
          <w:sz w:val="25"/>
        </w:rPr>
        <w:t xml:space="preserve">а именно: не установлены противопожарные двери </w:t>
      </w:r>
      <w:r>
        <w:rPr>
          <w:sz w:val="25"/>
        </w:rPr>
        <w:t>2-го типа в помещении складского назначения – требования п. 1 ст. 52, ч. 3 ст. 87, ч.ч. 1, 2, 3, 13 ст. 88 «Регламента», п. 5.6.4.</w:t>
      </w:r>
      <w:r>
        <w:rPr>
          <w:sz w:val="25"/>
        </w:rPr>
        <w:t xml:space="preserve"> СП 4.13130.2013; не предусмотрены в местах перепада высот на кровле вертикальные пожарные лестницы типа П</w:t>
      </w:r>
      <w:r>
        <w:rPr>
          <w:sz w:val="25"/>
        </w:rPr>
        <w:t>1</w:t>
      </w:r>
      <w:r>
        <w:rPr>
          <w:sz w:val="25"/>
        </w:rPr>
        <w:t xml:space="preserve"> из негорючих матер</w:t>
      </w:r>
      <w:r>
        <w:rPr>
          <w:sz w:val="25"/>
        </w:rPr>
        <w:t xml:space="preserve">иалов для подъема на кровлю объекта защиты – требования ст. 6 п. 1, ч. 1 п. 2 ст. 90 «Регламента», п. 7.1, п. 7.12, п. 7.13 СП 4.13130.2013; ширина в свету эвакуационного выхода на первом этаже (со стороны детского сада) выполнена менее ширины лестничного </w:t>
      </w:r>
      <w:r>
        <w:rPr>
          <w:sz w:val="25"/>
        </w:rPr>
        <w:t xml:space="preserve">марша (фактическая ширина составляет 0,7 м.) – требования п. 33 «Правил», ст. 6 п. 1, ст. 53, ст. 89 «Регламента», п. 4.1.3, п. 4.3.4 СП 1.13130.2009. </w:t>
      </w:r>
    </w:p>
    <w:p w:rsidR="007C6643" w:rsidP="004E4E9D">
      <w:pPr>
        <w:ind w:firstLine="720"/>
        <w:jc w:val="both"/>
      </w:pPr>
      <w:r>
        <w:rPr>
          <w:sz w:val="25"/>
        </w:rPr>
        <w:t>Как усматривается из копии предписания, его копия получена директором.</w:t>
      </w:r>
    </w:p>
    <w:p w:rsidR="007C6643" w:rsidP="004E4E9D">
      <w:pPr>
        <w:ind w:firstLine="708"/>
        <w:jc w:val="both"/>
      </w:pPr>
      <w:r>
        <w:rPr>
          <w:sz w:val="25"/>
        </w:rPr>
        <w:t xml:space="preserve">Согласно акту проверки, </w:t>
      </w:r>
      <w:r>
        <w:rPr>
          <w:sz w:val="25"/>
        </w:rPr>
        <w:t xml:space="preserve">по </w:t>
      </w:r>
      <w:r>
        <w:rPr>
          <w:sz w:val="25"/>
        </w:rPr>
        <w:t xml:space="preserve">результатам внеплановой выездной проверки </w:t>
      </w:r>
      <w:r>
        <w:rPr>
          <w:sz w:val="25"/>
        </w:rPr>
        <w:t xml:space="preserve">на основании распоряжения начальника отделения надзорной деятельности по г. Саки и </w:t>
      </w:r>
      <w:r>
        <w:rPr>
          <w:sz w:val="25"/>
        </w:rPr>
        <w:t>Сакскому</w:t>
      </w:r>
      <w:r>
        <w:rPr>
          <w:sz w:val="25"/>
        </w:rPr>
        <w:t xml:space="preserve"> району УНД и </w:t>
      </w:r>
      <w:r>
        <w:rPr>
          <w:sz w:val="25"/>
        </w:rPr>
        <w:t>ПР</w:t>
      </w:r>
      <w:r>
        <w:rPr>
          <w:sz w:val="25"/>
        </w:rPr>
        <w:t xml:space="preserve"> ГУ МЧС России по Республике Крым </w:t>
      </w:r>
      <w:r>
        <w:rPr>
          <w:sz w:val="25"/>
        </w:rPr>
        <w:t>по соблюдению исполнения предписания,</w:t>
      </w:r>
      <w:r>
        <w:rPr>
          <w:sz w:val="25"/>
        </w:rPr>
        <w:t xml:space="preserve"> установлено, что предписание</w:t>
      </w:r>
      <w:r>
        <w:rPr>
          <w:sz w:val="25"/>
        </w:rPr>
        <w:t>, не выполнено.</w:t>
      </w:r>
    </w:p>
    <w:p w:rsidR="007C6643">
      <w:pPr>
        <w:ind w:firstLine="708"/>
        <w:jc w:val="both"/>
      </w:pPr>
      <w:r>
        <w:rPr>
          <w:sz w:val="25"/>
        </w:rPr>
        <w:t>Согласно части 2 статьи 37 Федерального закона от 21.12.1994 г. № 69-ФЗ "О пожарной безопасности" организации обязаны соблюдать требования пожарной безопасности, а также выполнять предписания, постановления и иные законные требов</w:t>
      </w:r>
      <w:r>
        <w:rPr>
          <w:sz w:val="25"/>
        </w:rPr>
        <w:t>ания должностных лиц пожарной охраны.</w:t>
      </w:r>
    </w:p>
    <w:p w:rsidR="007C6643" w:rsidP="004E4E9D">
      <w:pPr>
        <w:ind w:firstLine="708"/>
        <w:jc w:val="both"/>
      </w:pPr>
      <w:r>
        <w:fldChar w:fldCharType="begin"/>
      </w:r>
      <w:r>
        <w:instrText xml:space="preserve"> HYPERLINK "http://arbitr.garant.ru/document?id=12025267&amp;sub=19513" </w:instrText>
      </w:r>
      <w:r>
        <w:fldChar w:fldCharType="separate"/>
      </w:r>
      <w:r w:rsidR="004E4E9D">
        <w:rPr>
          <w:color w:val="0000FF"/>
          <w:sz w:val="25"/>
          <w:u w:val="single"/>
        </w:rPr>
        <w:t>Частью 13 ст. 19.5</w:t>
      </w:r>
      <w:r>
        <w:fldChar w:fldCharType="end"/>
      </w:r>
      <w:r w:rsidR="004E4E9D">
        <w:rPr>
          <w:sz w:val="25"/>
        </w:rPr>
        <w:t xml:space="preserve"> </w:t>
      </w:r>
      <w:r w:rsidR="004E4E9D">
        <w:rPr>
          <w:sz w:val="25"/>
        </w:rPr>
        <w:t>КоАП</w:t>
      </w:r>
      <w:r w:rsidR="004E4E9D">
        <w:rPr>
          <w:sz w:val="25"/>
        </w:rPr>
        <w:t xml:space="preserve"> РФ предусмотрена административная ответственность за невыполнение в установленный срок законного предписания органа, осущес</w:t>
      </w:r>
      <w:r w:rsidR="004E4E9D">
        <w:rPr>
          <w:sz w:val="25"/>
        </w:rPr>
        <w:t>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7C6643">
      <w:pPr>
        <w:ind w:firstLine="708"/>
        <w:jc w:val="both"/>
      </w:pPr>
      <w:r>
        <w:rPr>
          <w:sz w:val="25"/>
        </w:rPr>
        <w:t xml:space="preserve">Предписание отделения надзорной деятельности по г. Саки и </w:t>
      </w:r>
      <w:r>
        <w:rPr>
          <w:sz w:val="25"/>
        </w:rPr>
        <w:t>Сакскому</w:t>
      </w:r>
      <w:r>
        <w:rPr>
          <w:sz w:val="25"/>
        </w:rPr>
        <w:t xml:space="preserve"> району УНД</w:t>
      </w:r>
      <w:r>
        <w:rPr>
          <w:sz w:val="25"/>
        </w:rPr>
        <w:t xml:space="preserve"> и </w:t>
      </w:r>
      <w:r>
        <w:rPr>
          <w:sz w:val="25"/>
        </w:rPr>
        <w:t>ПР</w:t>
      </w:r>
      <w:r>
        <w:rPr>
          <w:sz w:val="25"/>
        </w:rPr>
        <w:t xml:space="preserve"> ГУ МЧС России по Республике Крым вынесено уполномоченным лицом с соблюдением его порядка, в установленном законом порядке вышеуказанное предписание </w:t>
      </w:r>
      <w:r>
        <w:rPr>
          <w:sz w:val="25"/>
        </w:rPr>
        <w:t>не обжаловалось, кроме того не признавалось судом незаконным и не отменено, в связи с чем суд счит</w:t>
      </w:r>
      <w:r>
        <w:rPr>
          <w:sz w:val="25"/>
        </w:rPr>
        <w:t>ает его законным, обоснованным и подлежащим исполнению.</w:t>
      </w:r>
    </w:p>
    <w:p w:rsidR="007C6643" w:rsidP="004E4E9D">
      <w:pPr>
        <w:ind w:firstLine="708"/>
        <w:jc w:val="both"/>
      </w:pPr>
      <w:r>
        <w:rPr>
          <w:sz w:val="25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</w:t>
      </w:r>
      <w:r>
        <w:rPr>
          <w:sz w:val="25"/>
        </w:rPr>
        <w:t>ными и достаточными для разрешения настоящего дела, а потому считает возможным положить их в основу постановления.</w:t>
      </w:r>
    </w:p>
    <w:p w:rsidR="007C6643" w:rsidP="004E4E9D">
      <w:pPr>
        <w:ind w:firstLine="708"/>
        <w:jc w:val="both"/>
      </w:pPr>
      <w:r>
        <w:rPr>
          <w:sz w:val="25"/>
        </w:rPr>
        <w:t xml:space="preserve">Таким образом, действия </w:t>
      </w:r>
      <w:r>
        <w:rPr>
          <w:sz w:val="25"/>
        </w:rPr>
        <w:t xml:space="preserve">Зубко А.П. правильно квалифицированы по ч. 13 ст. 19.5 </w:t>
      </w:r>
      <w:r>
        <w:rPr>
          <w:sz w:val="25"/>
        </w:rPr>
        <w:t>КоАП</w:t>
      </w:r>
      <w:r>
        <w:rPr>
          <w:sz w:val="25"/>
        </w:rPr>
        <w:t xml:space="preserve"> РФ, как невыполнение в установленный срок законного п</w:t>
      </w:r>
      <w:r>
        <w:rPr>
          <w:sz w:val="25"/>
        </w:rPr>
        <w:t>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7C6643">
      <w:pPr>
        <w:ind w:firstLine="720"/>
        <w:jc w:val="both"/>
      </w:pPr>
      <w:r>
        <w:rPr>
          <w:sz w:val="25"/>
        </w:rPr>
        <w:t>Согласно Постановлению Пленума ВАС РФ № 10 от 2.06.2</w:t>
      </w:r>
      <w:r>
        <w:rPr>
          <w:sz w:val="25"/>
        </w:rPr>
        <w:t xml:space="preserve">004 г. - возможность или невозможность квалификации деяния в качестве малозначительного не может быть установлена абстрактно, исходя из сформулированной в </w:t>
      </w:r>
      <w:r>
        <w:rPr>
          <w:sz w:val="25"/>
        </w:rPr>
        <w:t>КоАП</w:t>
      </w:r>
      <w:r>
        <w:rPr>
          <w:sz w:val="25"/>
        </w:rPr>
        <w:t xml:space="preserve"> РФ конструкции состава административного правонарушения, за совершение которого установлена отве</w:t>
      </w:r>
      <w:r>
        <w:rPr>
          <w:sz w:val="25"/>
        </w:rPr>
        <w:t xml:space="preserve">тственность. Так, не может быть отказано в квалификации административного правонарушения в качестве малозначительного только на том основании, что в соответствующей статье Особенной части </w:t>
      </w:r>
      <w:r>
        <w:rPr>
          <w:sz w:val="25"/>
        </w:rPr>
        <w:t>КоАП</w:t>
      </w:r>
      <w:r>
        <w:rPr>
          <w:sz w:val="25"/>
        </w:rPr>
        <w:t xml:space="preserve"> РФ ответственность определена за неисполнение какой-либо обязан</w:t>
      </w:r>
      <w:r>
        <w:rPr>
          <w:sz w:val="25"/>
        </w:rPr>
        <w:t>ности и не ставится в зависимость от наступления каких-либо последствий. При квалификации правонарушения в качестве малозначительного судам необходимо исходить из оценки конкретных обстоятельств его совершения. Малозначительность правонарушения имеет место</w:t>
      </w:r>
      <w:r>
        <w:rPr>
          <w:sz w:val="25"/>
        </w:rPr>
        <w:t xml:space="preserve"> при отсутствии существенной угрозы охраняемым общественным отношениям.</w:t>
      </w:r>
    </w:p>
    <w:p w:rsidR="007C6643">
      <w:pPr>
        <w:ind w:firstLine="720"/>
        <w:jc w:val="both"/>
      </w:pPr>
      <w:r>
        <w:rPr>
          <w:sz w:val="25"/>
        </w:rPr>
        <w:t xml:space="preserve">В соответствии с Постановлением Пленума </w:t>
      </w:r>
      <w:r>
        <w:rPr>
          <w:sz w:val="25"/>
        </w:rPr>
        <w:t>ВС</w:t>
      </w:r>
      <w:r>
        <w:rPr>
          <w:sz w:val="25"/>
        </w:rPr>
        <w:t xml:space="preserve"> РФ № 5 от 24.03.2005 г. малозначительным административным правонарушением является действие или бездействие, хотя формально и содержащее </w:t>
      </w:r>
      <w:r>
        <w:rPr>
          <w:sz w:val="25"/>
        </w:rPr>
        <w:t>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7C6643">
      <w:pPr>
        <w:ind w:firstLine="720"/>
        <w:jc w:val="both"/>
      </w:pPr>
      <w:r>
        <w:rPr>
          <w:sz w:val="25"/>
        </w:rPr>
        <w:t>В</w:t>
      </w:r>
      <w:r>
        <w:rPr>
          <w:sz w:val="25"/>
        </w:rPr>
        <w:t xml:space="preserve"> соответствии со ст. 2.9 </w:t>
      </w:r>
      <w:r>
        <w:rPr>
          <w:sz w:val="25"/>
        </w:rPr>
        <w:t>КоАП</w:t>
      </w:r>
      <w:r>
        <w:rPr>
          <w:sz w:val="25"/>
        </w:rPr>
        <w:t xml:space="preserve"> РФ при малозначительности совершенного административного правонарушения судья может освободить лицо, совершившее данное правонарушение от административной ответственности, ограничившись устным замечанием.</w:t>
      </w:r>
    </w:p>
    <w:p w:rsidR="007C6643">
      <w:pPr>
        <w:ind w:firstLine="708"/>
        <w:jc w:val="both"/>
      </w:pPr>
      <w:r>
        <w:rPr>
          <w:sz w:val="25"/>
        </w:rPr>
        <w:t>На основании вышеизло</w:t>
      </w:r>
      <w:r>
        <w:rPr>
          <w:sz w:val="25"/>
        </w:rPr>
        <w:t>женного, учитывая, то обстоятельство, что Зубко А.П. ранее не привлекалась к административной ответственности за совершение однородных административных правонарушений, позволяют прийти к выводу о том, что, хотя его действия содержат признаки состава админи</w:t>
      </w:r>
      <w:r>
        <w:rPr>
          <w:sz w:val="25"/>
        </w:rPr>
        <w:t>стративного правонарушения, предусмотренного ч. 13 ст. 19.5 РФ, однако они не привели к существенному нарушению охраняемых общественных правоотношений, и наступлению тяжких последствий, Зубко А.П. приняты</w:t>
      </w:r>
      <w:r>
        <w:rPr>
          <w:sz w:val="25"/>
        </w:rPr>
        <w:t xml:space="preserve"> реальные меры к устранению совершенного правонаруше</w:t>
      </w:r>
      <w:r>
        <w:rPr>
          <w:sz w:val="25"/>
        </w:rPr>
        <w:t xml:space="preserve">ния, она является ветераном труда и пенсионером, руководствуясь принципом разумности и справедливости, в соответствии со ст. 2.9 </w:t>
      </w:r>
      <w:r>
        <w:rPr>
          <w:sz w:val="25"/>
        </w:rPr>
        <w:t>КоАП</w:t>
      </w:r>
      <w:r>
        <w:rPr>
          <w:sz w:val="25"/>
        </w:rPr>
        <w:t xml:space="preserve"> РФ, суд считает необходимым освободить Зубко А.П. от административной ответственности и ограничиться устным замечанием.</w:t>
      </w:r>
    </w:p>
    <w:p w:rsidR="007C6643">
      <w:pPr>
        <w:ind w:firstLine="720"/>
        <w:jc w:val="both"/>
      </w:pPr>
      <w:r>
        <w:rPr>
          <w:sz w:val="25"/>
        </w:rPr>
        <w:t>Ру</w:t>
      </w:r>
      <w:r>
        <w:rPr>
          <w:sz w:val="25"/>
        </w:rPr>
        <w:t xml:space="preserve">ководствуясь статьями 2.9, 29.9, 29.10, 29.11 </w:t>
      </w:r>
      <w:r>
        <w:rPr>
          <w:sz w:val="25"/>
        </w:rPr>
        <w:t>КоАП</w:t>
      </w:r>
      <w:r>
        <w:rPr>
          <w:sz w:val="25"/>
        </w:rPr>
        <w:t xml:space="preserve"> РФ, мировой судья</w:t>
      </w:r>
    </w:p>
    <w:p w:rsidR="007C6643">
      <w:pPr>
        <w:jc w:val="center"/>
      </w:pPr>
      <w:r>
        <w:rPr>
          <w:sz w:val="25"/>
        </w:rPr>
        <w:t>постановил:</w:t>
      </w:r>
    </w:p>
    <w:p w:rsidR="007C6643">
      <w:pPr>
        <w:ind w:firstLine="720"/>
        <w:jc w:val="both"/>
      </w:pPr>
      <w:r>
        <w:rPr>
          <w:sz w:val="25"/>
        </w:rPr>
        <w:t xml:space="preserve">Освободить Зубко А.П. </w:t>
      </w:r>
      <w:r>
        <w:rPr>
          <w:sz w:val="25"/>
        </w:rPr>
        <w:t>от административной ответственности, ограничившись устным замечанием.</w:t>
      </w:r>
    </w:p>
    <w:p w:rsidR="007C6643">
      <w:pPr>
        <w:ind w:firstLine="720"/>
        <w:jc w:val="both"/>
      </w:pPr>
      <w:r>
        <w:rPr>
          <w:sz w:val="25"/>
        </w:rPr>
        <w:t>Прекратить производство по делу об административном правонарушении в отношении Зубко А.П.</w:t>
      </w:r>
      <w:r>
        <w:rPr>
          <w:sz w:val="25"/>
        </w:rPr>
        <w:t xml:space="preserve"> по ст. 19.5 ч.13 </w:t>
      </w:r>
      <w:r>
        <w:rPr>
          <w:sz w:val="25"/>
        </w:rPr>
        <w:t>КоАП</w:t>
      </w:r>
      <w:r>
        <w:rPr>
          <w:sz w:val="25"/>
        </w:rPr>
        <w:t xml:space="preserve"> РФ за малозначительностью совершенного административного правонарушения.</w:t>
      </w:r>
    </w:p>
    <w:p w:rsidR="007C6643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</w:t>
      </w:r>
      <w:r>
        <w:rPr>
          <w:sz w:val="25"/>
        </w:rPr>
        <w:t>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4E4E9D">
      <w:pPr>
        <w:jc w:val="center"/>
        <w:rPr>
          <w:sz w:val="25"/>
        </w:rPr>
      </w:pPr>
    </w:p>
    <w:p w:rsidR="004E4E9D">
      <w:pPr>
        <w:jc w:val="center"/>
        <w:rPr>
          <w:sz w:val="25"/>
        </w:rPr>
      </w:pPr>
    </w:p>
    <w:p w:rsidR="007C6643">
      <w:pPr>
        <w:jc w:val="center"/>
      </w:pPr>
      <w:r>
        <w:rPr>
          <w:sz w:val="25"/>
        </w:rPr>
        <w:t xml:space="preserve">Мировой судья                                                                               </w:t>
      </w:r>
      <w:r>
        <w:rPr>
          <w:sz w:val="25"/>
        </w:rPr>
        <w:t>Васильев В.А.</w:t>
      </w:r>
    </w:p>
    <w:sectPr w:rsidSect="007C664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C6643"/>
    <w:rsid w:val="004E4E9D"/>
    <w:rsid w:val="007C66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