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75276">
      <w:pPr>
        <w:jc w:val="right"/>
      </w:pPr>
      <w:r>
        <w:t>Дело № 5-73-124/2018</w:t>
      </w:r>
    </w:p>
    <w:p w:rsidR="00A77B3E" w:rsidP="00D75276">
      <w:pPr>
        <w:jc w:val="center"/>
      </w:pPr>
      <w:r>
        <w:t>П О С Т А Н О В Л Е Н И Е</w:t>
      </w:r>
    </w:p>
    <w:p w:rsidR="00A77B3E">
      <w:r>
        <w:t xml:space="preserve">05 апреля 2018 года </w:t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г. Саки  </w:t>
      </w:r>
    </w:p>
    <w:p w:rsidR="00A77B3E"/>
    <w:p w:rsidR="00A77B3E" w:rsidP="00D75276">
      <w:pPr>
        <w:jc w:val="both"/>
      </w:pPr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в отношении </w:t>
      </w:r>
      <w:r>
        <w:t>Кутеповой</w:t>
      </w:r>
      <w:r>
        <w:t xml:space="preserve">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A77B3E" w:rsidP="00D75276">
      <w:pPr>
        <w:jc w:val="center"/>
      </w:pPr>
      <w:r>
        <w:t>У С Т А Н О В И Л:</w:t>
      </w:r>
    </w:p>
    <w:p w:rsidR="00A77B3E" w:rsidP="00D75276">
      <w:pPr>
        <w:jc w:val="both"/>
      </w:pPr>
      <w:r>
        <w:t>Кутепова</w:t>
      </w:r>
      <w:r>
        <w:t xml:space="preserve"> Е.В.</w:t>
      </w:r>
      <w:r>
        <w:t>допустила предос</w:t>
      </w:r>
      <w:r>
        <w:t xml:space="preserve">тавление неполных и недостоверные сведения    отчетности по форме СЗВ-М «дополняющая» в программно техническом комплексе ПФР на 1 застрахованного лиц  за декабрь 2017 года, ...  В результате чего были нарушены требования п. 2.2. ст. 11 Федерального Закона </w:t>
      </w:r>
      <w:r>
        <w:t xml:space="preserve">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t>правонарушение</w:t>
      </w:r>
      <w:r>
        <w:t xml:space="preserve"> предусмотренное ст. 15.33.2 </w:t>
      </w:r>
      <w:r>
        <w:t>КоАП</w:t>
      </w:r>
      <w:r>
        <w:t xml:space="preserve"> РФ. </w:t>
      </w:r>
    </w:p>
    <w:p w:rsidR="00A77B3E" w:rsidP="00D75276">
      <w:pPr>
        <w:jc w:val="both"/>
      </w:pPr>
      <w:r>
        <w:t xml:space="preserve">В судебное заседание </w:t>
      </w:r>
      <w:r>
        <w:t>Кутепова</w:t>
      </w:r>
      <w:r>
        <w:t xml:space="preserve"> Е.В. не явилась, ходатайств об отложе</w:t>
      </w:r>
      <w:r>
        <w:t>нии дела не поступило, в материалах дела имеется телефонограмма об извещении о дате и времени, месте рассмотрения дела, что является надлежащим извещением.</w:t>
      </w:r>
    </w:p>
    <w:p w:rsidR="00A77B3E" w:rsidP="00D75276">
      <w:pPr>
        <w:jc w:val="both"/>
      </w:pPr>
      <w:r>
        <w:t xml:space="preserve">В соответствии с ч. 2 ст. 25.1 </w:t>
      </w:r>
      <w:r>
        <w:t>КоАП</w:t>
      </w:r>
      <w:r>
        <w:t xml:space="preserve"> РФ в отсутствие указанного лица дело может быть рассмотрено лишь</w:t>
      </w:r>
      <w: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 </w:t>
      </w:r>
      <w:r>
        <w:t xml:space="preserve">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77B3E" w:rsidP="00D75276">
      <w:pPr>
        <w:jc w:val="both"/>
      </w:pPr>
      <w:r>
        <w:t xml:space="preserve">Мировой судья, изучив материалы дела, приходит к следующим выводам. </w:t>
      </w:r>
    </w:p>
    <w:p w:rsidR="00A77B3E" w:rsidP="00D75276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</w:t>
      </w:r>
      <w: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 xml:space="preserve"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D75276">
      <w:pPr>
        <w:jc w:val="both"/>
      </w:pPr>
      <w:r>
        <w:t xml:space="preserve">Вина </w:t>
      </w:r>
      <w:r>
        <w:t>К</w:t>
      </w:r>
      <w:r>
        <w:t>утеповой</w:t>
      </w:r>
      <w:r>
        <w:t xml:space="preserve"> Е.В. в предъявленном правонарушении доказана материалами дела, а именно: протоколом об административном правонарушении .</w:t>
      </w:r>
      <w:r>
        <w:t xml:space="preserve">,  выпиской ЕГРЮЛ, копией реестра, копией сведений о застрахованных лицах. </w:t>
      </w:r>
    </w:p>
    <w:p w:rsidR="00A77B3E" w:rsidP="00D75276">
      <w:pPr>
        <w:jc w:val="both"/>
      </w:pPr>
      <w:r>
        <w:t>Все указанные доказательства соответствуют в дет</w:t>
      </w:r>
      <w:r>
        <w:t xml:space="preserve">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D75276">
      <w:pPr>
        <w:jc w:val="both"/>
      </w:pPr>
      <w:r>
        <w:t xml:space="preserve">Действия </w:t>
      </w:r>
      <w:r>
        <w:t>Куте</w:t>
      </w:r>
      <w:r>
        <w:t>повой</w:t>
      </w:r>
      <w:r>
        <w:t xml:space="preserve"> Е.В.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</w:t>
      </w:r>
      <w:r>
        <w:t xml:space="preserve">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P="00D75276">
      <w:pPr>
        <w:jc w:val="both"/>
      </w:pPr>
      <w:r>
        <w:t>При назначении наказания мировой судья учитывает характер совершенного административного правонару</w:t>
      </w:r>
      <w:r>
        <w:t>шения, личность лица, привлекаемого к административной ответственности, обстоятельства дела.</w:t>
      </w:r>
    </w:p>
    <w:p w:rsidR="00A77B3E" w:rsidP="00D75276">
      <w:pPr>
        <w:jc w:val="both"/>
      </w:pPr>
      <w:r>
        <w:t xml:space="preserve">           Обстоятельств, смягчающих и отягчающих наказание, мировой судья не находит. </w:t>
      </w:r>
    </w:p>
    <w:p w:rsidR="00A77B3E" w:rsidP="00D75276">
      <w:pPr>
        <w:jc w:val="both"/>
      </w:pPr>
      <w:r>
        <w:tab/>
        <w:t xml:space="preserve">На  основании изложенного, руководствуясь ст. ст. 29.9, 29.10  </w:t>
      </w:r>
      <w:r>
        <w:t>КоАП</w:t>
      </w:r>
      <w:r>
        <w:t xml:space="preserve"> РФ,   </w:t>
      </w:r>
      <w:r>
        <w:t>мировой судья,</w:t>
      </w:r>
    </w:p>
    <w:p w:rsidR="00A77B3E" w:rsidP="00D75276">
      <w:pPr>
        <w:jc w:val="center"/>
      </w:pPr>
      <w:r>
        <w:t>ПОСТАНОВИЛ:</w:t>
      </w:r>
    </w:p>
    <w:p w:rsidR="00A77B3E" w:rsidP="00D75276">
      <w:pPr>
        <w:jc w:val="both"/>
      </w:pPr>
      <w:r>
        <w:t xml:space="preserve">       Признать </w:t>
      </w:r>
      <w:r>
        <w:t>Кутепову</w:t>
      </w:r>
      <w:r>
        <w:t xml:space="preserve"> </w:t>
      </w:r>
      <w:r>
        <w:t xml:space="preserve">виновной в совершении административного правонарушения, ответственность за которое предусмотрена  ст.15.33.2 </w:t>
      </w:r>
      <w:r>
        <w:t>КоАП</w:t>
      </w:r>
      <w:r>
        <w:t xml:space="preserve"> РФ, и назначить ей наказание в виде административного штрафа в размере 300 (триста) ру</w:t>
      </w:r>
      <w:r>
        <w:t>блей.</w:t>
      </w:r>
    </w:p>
    <w:p w:rsidR="00A77B3E" w:rsidP="00D75276">
      <w:pPr>
        <w:jc w:val="both"/>
      </w:pPr>
      <w: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</w:t>
      </w:r>
      <w:r>
        <w:t xml:space="preserve">ля: 7706808265, КПП 910201001, ОКТМО 35643000, Расчётный счет: 40101810335100010001, БИК Банка  получателя  043510001, Код бюджетной классификации 39211620010066000140, УИН 0, назначение платежа: штраф за административное правонарушение </w:t>
      </w:r>
    </w:p>
    <w:p w:rsidR="00A77B3E" w:rsidP="00D75276">
      <w:pPr>
        <w:jc w:val="both"/>
      </w:pPr>
      <w:r>
        <w:t xml:space="preserve">В случае неуплаты </w:t>
      </w:r>
      <w:r>
        <w:t xml:space="preserve">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</w:t>
      </w:r>
      <w:r>
        <w:t>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 xml:space="preserve">асов. </w:t>
      </w:r>
    </w:p>
    <w:p w:rsidR="00A77B3E" w:rsidP="00D75276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>, со дня вручения или получения копии постановления.</w:t>
      </w:r>
    </w:p>
    <w:p w:rsidR="00A77B3E" w:rsidP="00D75276">
      <w:pPr>
        <w:jc w:val="both"/>
      </w:pPr>
    </w:p>
    <w:p w:rsidR="00A77B3E" w:rsidP="00D75276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D75276">
      <w:pPr>
        <w:jc w:val="both"/>
      </w:pPr>
    </w:p>
    <w:p w:rsidR="00A77B3E" w:rsidP="00D75276">
      <w:pPr>
        <w:jc w:val="both"/>
      </w:pPr>
    </w:p>
    <w:p w:rsidR="00A77B3E" w:rsidP="00D75276">
      <w:pPr>
        <w:jc w:val="both"/>
      </w:pPr>
    </w:p>
    <w:sectPr w:rsidSect="007824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429"/>
    <w:rsid w:val="00782429"/>
    <w:rsid w:val="00A77B3E"/>
    <w:rsid w:val="00D752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24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