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4930">
      <w:pPr>
        <w:ind w:firstLine="708"/>
        <w:jc w:val="right"/>
      </w:pPr>
      <w:r>
        <w:rPr>
          <w:sz w:val="26"/>
        </w:rPr>
        <w:t>Дело № 5-73-128/2022</w:t>
      </w:r>
    </w:p>
    <w:p w:rsidR="00854930">
      <w:pPr>
        <w:ind w:firstLine="708"/>
        <w:jc w:val="right"/>
      </w:pPr>
      <w:r>
        <w:rPr>
          <w:sz w:val="26"/>
        </w:rPr>
        <w:t>УИД: 91MS0073-01-2022-000558-17</w:t>
      </w:r>
    </w:p>
    <w:p w:rsidR="00807EA4">
      <w:pPr>
        <w:ind w:firstLine="708"/>
        <w:jc w:val="center"/>
        <w:rPr>
          <w:sz w:val="26"/>
        </w:rPr>
      </w:pPr>
    </w:p>
    <w:p w:rsidR="00854930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07EA4">
      <w:pPr>
        <w:ind w:firstLine="708"/>
        <w:rPr>
          <w:sz w:val="26"/>
        </w:rPr>
      </w:pPr>
    </w:p>
    <w:p w:rsidR="00854930">
      <w:pPr>
        <w:ind w:firstLine="708"/>
      </w:pPr>
      <w:r>
        <w:rPr>
          <w:sz w:val="26"/>
        </w:rPr>
        <w:t xml:space="preserve">22 апреля 2022 года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807EA4">
      <w:pPr>
        <w:ind w:firstLine="708"/>
        <w:jc w:val="both"/>
        <w:rPr>
          <w:sz w:val="26"/>
        </w:rPr>
      </w:pPr>
    </w:p>
    <w:p w:rsidR="0085493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854930">
      <w:pPr>
        <w:ind w:firstLine="708"/>
        <w:jc w:val="both"/>
      </w:pPr>
      <w:r>
        <w:rPr>
          <w:spacing w:val="-4"/>
          <w:sz w:val="26"/>
        </w:rPr>
        <w:t>Тенешева</w:t>
      </w:r>
      <w:r>
        <w:rPr>
          <w:spacing w:val="-4"/>
          <w:sz w:val="26"/>
        </w:rPr>
        <w:t xml:space="preserve"> Ю.С., </w:t>
      </w:r>
      <w:r>
        <w:rPr>
          <w:sz w:val="26"/>
        </w:rPr>
        <w:t xml:space="preserve">привлекаемого к административной ответственности по ч. 1 ст. 15.33.2 Кодекса Российской Федерации об административных правонарушениях, </w:t>
      </w:r>
    </w:p>
    <w:p w:rsidR="00854930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85493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Тенешев</w:t>
      </w:r>
      <w:r>
        <w:rPr>
          <w:rFonts w:ascii="Times New Roman" w:hAnsi="Times New Roman" w:cs="Times New Roman"/>
          <w:b w:val="0"/>
        </w:rPr>
        <w:t xml:space="preserve"> Ю.С.,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не предоставил в установленный срок сведения по форме СЗВ-М за ноябрь 2021 года </w:t>
      </w:r>
      <w:r>
        <w:rPr>
          <w:rFonts w:ascii="Times New Roman" w:hAnsi="Times New Roman" w:cs="Times New Roman"/>
          <w:b w:val="0"/>
        </w:rPr>
        <w:t>на работающих у него застрахованных лиц. Отчетность за ноябрь 2021 года по форме СЗВ-М, утвержденная постановлением Правления ПФР от 15.04.2021 № 103п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</w:t>
      </w:r>
      <w:r>
        <w:rPr>
          <w:rFonts w:ascii="Times New Roman" w:hAnsi="Times New Roman" w:cs="Times New Roman"/>
          <w:b w:val="0"/>
        </w:rPr>
        <w:t xml:space="preserve">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«исходная» </w:t>
      </w:r>
      <w:r>
        <w:rPr>
          <w:rFonts w:ascii="Times New Roman" w:hAnsi="Times New Roman" w:cs="Times New Roman"/>
          <w:b w:val="0"/>
        </w:rPr>
        <w:t>по телекоммуникационным каналам связи в отношении 2 (двух) застрахованных лиц, то есть после законодательно установленного срока.</w:t>
      </w:r>
    </w:p>
    <w:p w:rsidR="0085493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11 Федерал</w:t>
      </w:r>
      <w:r>
        <w:rPr>
          <w:rFonts w:ascii="Times New Roman" w:hAnsi="Times New Roman" w:cs="Times New Roman"/>
          <w:b w:val="0"/>
        </w:rPr>
        <w:t xml:space="preserve">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85493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Тенешев</w:t>
      </w:r>
      <w:r>
        <w:rPr>
          <w:sz w:val="26"/>
        </w:rPr>
        <w:t xml:space="preserve"> Ю.С. не явился, ходат</w:t>
      </w:r>
      <w:r>
        <w:rPr>
          <w:sz w:val="26"/>
        </w:rPr>
        <w:t>айств об отложении дела не поступило, в материалах дела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854930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</w:t>
      </w:r>
      <w:r>
        <w:rPr>
          <w:sz w:val="26"/>
        </w:rPr>
        <w:t>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</w:t>
      </w:r>
      <w:r>
        <w:rPr>
          <w:sz w:val="26"/>
        </w:rPr>
        <w:t xml:space="preserve">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54930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</w:t>
      </w:r>
      <w:r>
        <w:rPr>
          <w:sz w:val="26"/>
        </w:rPr>
        <w:t xml:space="preserve">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</w:t>
      </w:r>
      <w:r>
        <w:rPr>
          <w:sz w:val="26"/>
        </w:rPr>
        <w:t>ющему.</w:t>
      </w:r>
    </w:p>
    <w:p w:rsidR="00854930">
      <w:pPr>
        <w:ind w:firstLine="709"/>
        <w:jc w:val="both"/>
      </w:pPr>
      <w:r>
        <w:rPr>
          <w:sz w:val="26"/>
        </w:rPr>
        <w:t xml:space="preserve"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sz w:val="26"/>
        </w:rPr>
        <w:t>страхования срок либо отказ от пр</w:t>
      </w:r>
      <w:r>
        <w:rPr>
          <w:sz w:val="26"/>
        </w:rP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>
        <w:rPr>
          <w:sz w:val="26"/>
        </w:rPr>
        <w:t>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85493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Тенешева</w:t>
      </w:r>
      <w:r>
        <w:rPr>
          <w:sz w:val="26"/>
        </w:rPr>
        <w:t xml:space="preserve"> Ю.С. в предъявленном правонарушении доказана материалами дела, а именно: протоколом об административном правонарушении, копией уведомления</w:t>
      </w:r>
      <w:r>
        <w:rPr>
          <w:sz w:val="26"/>
        </w:rPr>
        <w:t xml:space="preserve">, копией отчета по форме СЗВ-М, копией выписки из Единого государственного реестра юридических лиц. </w:t>
      </w:r>
    </w:p>
    <w:p w:rsidR="00854930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</w:t>
      </w:r>
      <w:r>
        <w:rPr>
          <w:sz w:val="26"/>
        </w:rPr>
        <w:t xml:space="preserve">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54930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Т</w:t>
      </w:r>
      <w:r>
        <w:rPr>
          <w:spacing w:val="-4"/>
          <w:sz w:val="26"/>
        </w:rPr>
        <w:t>енешева</w:t>
      </w:r>
      <w:r>
        <w:rPr>
          <w:spacing w:val="-4"/>
          <w:sz w:val="26"/>
        </w:rPr>
        <w:t xml:space="preserve"> Ю.С.,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</w:t>
      </w:r>
      <w:r>
        <w:rPr>
          <w:sz w:val="26"/>
        </w:rPr>
        <w:t>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sz w:val="26"/>
        </w:rPr>
        <w:t xml:space="preserve"> непо</w:t>
      </w:r>
      <w:r>
        <w:rPr>
          <w:sz w:val="26"/>
        </w:rPr>
        <w:t xml:space="preserve">лном объеме или в искаженном виде, за исключением случаев, предусмотренных частью 2 настоящей статьи. </w:t>
      </w:r>
    </w:p>
    <w:p w:rsidR="00854930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</w:t>
      </w:r>
      <w:r>
        <w:rPr>
          <w:sz w:val="26"/>
        </w:rPr>
        <w:t>ответственности, обстоятельства дела.</w:t>
      </w:r>
    </w:p>
    <w:p w:rsidR="00854930">
      <w:pPr>
        <w:jc w:val="both"/>
      </w:pPr>
      <w:r>
        <w:rPr>
          <w:sz w:val="26"/>
        </w:rPr>
        <w:t xml:space="preserve">Обстоятельств, смягчающих административное наказание, мировой судья не находит. </w:t>
      </w:r>
    </w:p>
    <w:p w:rsidR="00854930">
      <w:pPr>
        <w:spacing w:line="260" w:lineRule="atLeast"/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ответственность, согласно ст.4.3 КоАП РФ мировым судьей признается повторное совершение одно</w:t>
      </w:r>
      <w:r>
        <w:rPr>
          <w:sz w:val="26"/>
        </w:rPr>
        <w:t xml:space="preserve">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 </w:t>
      </w:r>
    </w:p>
    <w:p w:rsidR="00854930" w:rsidP="00807EA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854930">
      <w:pPr>
        <w:jc w:val="center"/>
      </w:pPr>
      <w:r>
        <w:rPr>
          <w:sz w:val="26"/>
        </w:rPr>
        <w:t>ПОСТАНОВИЛ:</w:t>
      </w:r>
    </w:p>
    <w:p w:rsidR="00854930" w:rsidP="00807EA4">
      <w:pPr>
        <w:ind w:firstLine="708"/>
        <w:jc w:val="both"/>
      </w:pPr>
      <w:r>
        <w:rPr>
          <w:sz w:val="26"/>
        </w:rPr>
        <w:t>Признать</w:t>
      </w:r>
      <w:r>
        <w:rPr>
          <w:sz w:val="26"/>
        </w:rPr>
        <w:t xml:space="preserve"> </w:t>
      </w:r>
      <w:r>
        <w:rPr>
          <w:spacing w:val="-4"/>
          <w:sz w:val="26"/>
        </w:rPr>
        <w:t>Тенешева</w:t>
      </w:r>
      <w:r>
        <w:rPr>
          <w:spacing w:val="-4"/>
          <w:sz w:val="26"/>
        </w:rPr>
        <w:t xml:space="preserve"> Ю.С.</w:t>
      </w:r>
      <w:r>
        <w:rPr>
          <w:sz w:val="26"/>
        </w:rPr>
        <w:t xml:space="preserve"> 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400 (четыреста) рублей.</w:t>
      </w:r>
    </w:p>
    <w:p w:rsidR="00854930">
      <w:pPr>
        <w:ind w:firstLine="708"/>
        <w:jc w:val="both"/>
      </w:pPr>
      <w:r>
        <w:rPr>
          <w:sz w:val="26"/>
        </w:rPr>
        <w:t>Штраф подлежит уплате в</w:t>
      </w:r>
      <w:r>
        <w:rPr>
          <w:sz w:val="26"/>
        </w:rPr>
        <w:t xml:space="preserve">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</w:t>
      </w:r>
      <w:r>
        <w:rPr>
          <w:sz w:val="26"/>
        </w:rPr>
        <w:t xml:space="preserve">получателя: Отделение Республика Крым Банка России//УФК по Республике Крым г. </w:t>
      </w:r>
      <w:r>
        <w:rPr>
          <w:sz w:val="26"/>
        </w:rPr>
        <w:t>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041076030073500128221</w:t>
      </w:r>
      <w:r>
        <w:rPr>
          <w:sz w:val="26"/>
        </w:rPr>
        <w:t xml:space="preserve">5171, Код бюджетной классификации: 39211601230060000140, назначение платежа: штраф за административное правонарушение. </w:t>
      </w:r>
    </w:p>
    <w:p w:rsidR="0085493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</w:t>
      </w:r>
      <w:r>
        <w:rPr>
          <w:sz w:val="26"/>
        </w:rP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6"/>
        </w:rPr>
        <w:t>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85493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</w:t>
      </w:r>
      <w:r>
        <w:rPr>
          <w:sz w:val="26"/>
        </w:rPr>
        <w:t>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5493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</w:t>
      </w:r>
      <w:r>
        <w:rPr>
          <w:sz w:val="26"/>
        </w:rPr>
        <w:t>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07EA4">
      <w:pPr>
        <w:spacing w:after="200" w:line="276" w:lineRule="auto"/>
        <w:jc w:val="both"/>
        <w:rPr>
          <w:sz w:val="26"/>
        </w:rPr>
      </w:pPr>
    </w:p>
    <w:p w:rsidR="00854930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30"/>
    <w:rsid w:val="00807EA4"/>
    <w:rsid w:val="00854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