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312F">
      <w:pPr>
        <w:widowControl w:val="0"/>
        <w:jc w:val="right"/>
      </w:pPr>
      <w:r>
        <w:rPr>
          <w:sz w:val="26"/>
        </w:rPr>
        <w:t>Дело № 5-73-132/2019</w:t>
      </w:r>
    </w:p>
    <w:p w:rsidR="00CD312F">
      <w:pPr>
        <w:widowControl w:val="0"/>
        <w:jc w:val="right"/>
      </w:pPr>
      <w:r>
        <w:rPr>
          <w:sz w:val="26"/>
        </w:rPr>
        <w:t>УИД:91RS80018-01-2020-000970-38</w:t>
      </w:r>
    </w:p>
    <w:p w:rsidR="00532419">
      <w:pPr>
        <w:widowControl w:val="0"/>
        <w:spacing w:after="292" w:line="260" w:lineRule="atLeast"/>
        <w:jc w:val="center"/>
        <w:rPr>
          <w:spacing w:val="60"/>
          <w:sz w:val="26"/>
        </w:rPr>
      </w:pPr>
    </w:p>
    <w:p w:rsidR="00CD312F">
      <w:pPr>
        <w:widowControl w:val="0"/>
        <w:spacing w:after="292" w:line="260" w:lineRule="atLeast"/>
        <w:jc w:val="center"/>
      </w:pPr>
      <w:r>
        <w:rPr>
          <w:spacing w:val="60"/>
          <w:sz w:val="26"/>
        </w:rPr>
        <w:t>ПОСТАНОВЛЕНИЕ</w:t>
      </w:r>
    </w:p>
    <w:p w:rsidR="00CD312F">
      <w:pPr>
        <w:widowControl w:val="0"/>
        <w:spacing w:after="252" w:line="260" w:lineRule="atLeast"/>
        <w:ind w:left="1180"/>
        <w:jc w:val="both"/>
      </w:pPr>
      <w:r>
        <w:rPr>
          <w:sz w:val="26"/>
        </w:rPr>
        <w:t xml:space="preserve">14 мая 2020 года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</w:t>
      </w:r>
      <w:r>
        <w:rPr>
          <w:sz w:val="26"/>
        </w:rPr>
        <w:t xml:space="preserve"> .</w:t>
      </w:r>
      <w:r>
        <w:rPr>
          <w:sz w:val="26"/>
        </w:rPr>
        <w:t xml:space="preserve">А., рассмотрев </w:t>
      </w:r>
      <w:r>
        <w:rPr>
          <w:sz w:val="26"/>
        </w:rPr>
        <w:t>материалы дела об административном правонарушении, поступившие из ОГИБДД МО МВД России «Сакский» в отношении: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Чибисова В.С.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12.34 ч.1 Кодекса Российской Федерации об</w:t>
      </w:r>
      <w:r>
        <w:rPr>
          <w:sz w:val="26"/>
        </w:rPr>
        <w:t xml:space="preserve"> административных правонарушениях,</w:t>
      </w:r>
    </w:p>
    <w:p w:rsidR="00CD312F">
      <w:pPr>
        <w:widowControl w:val="0"/>
        <w:spacing w:line="298" w:lineRule="atLeast"/>
        <w:jc w:val="center"/>
      </w:pPr>
      <w:r>
        <w:rPr>
          <w:sz w:val="26"/>
        </w:rPr>
        <w:t>УСТАНОВИЛ: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... Чибисов В.С., являясь должностным лицом – </w:t>
      </w:r>
      <w:r>
        <w:rPr>
          <w:sz w:val="26"/>
        </w:rPr>
        <w:t>т.е. старшим на производстве дорожных работ по укладке дорожного полотна, допустил нарушение требований Правил дорожного движения, на месте производства дорожн</w:t>
      </w:r>
      <w:r>
        <w:rPr>
          <w:sz w:val="26"/>
        </w:rPr>
        <w:t xml:space="preserve">ых работ, отсутствовала дорожно-знаковая информация, в нарушение </w:t>
      </w:r>
      <w:r>
        <w:rPr>
          <w:sz w:val="26"/>
        </w:rPr>
        <w:t>ГОСТа</w:t>
      </w:r>
      <w:r>
        <w:rPr>
          <w:sz w:val="26"/>
        </w:rPr>
        <w:t xml:space="preserve"> 32757-14, ОДМ 218.6.019-2016, отсутствовала схема организации дорожного движения.</w:t>
      </w:r>
    </w:p>
    <w:p w:rsidR="00CD312F">
      <w:pPr>
        <w:widowControl w:val="0"/>
        <w:ind w:firstLine="708"/>
        <w:jc w:val="both"/>
      </w:pPr>
      <w:r>
        <w:rPr>
          <w:sz w:val="26"/>
        </w:rPr>
        <w:t xml:space="preserve">В судебное заседание Чибисов В.С. не явился,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</w:t>
      </w:r>
      <w:r>
        <w:rPr>
          <w:sz w:val="26"/>
        </w:rPr>
        <w:t>те и времени, месте рассмотрения дела, что является надлежащим извещением.</w:t>
      </w:r>
    </w:p>
    <w:p w:rsidR="00CD312F">
      <w:pPr>
        <w:widowControl w:val="0"/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</w:t>
      </w:r>
      <w:r>
        <w:rPr>
          <w:sz w:val="26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</w:t>
      </w:r>
      <w:r>
        <w:rPr>
          <w:sz w:val="26"/>
        </w:rPr>
        <w:t xml:space="preserve">привлекаемого к административной ответственности. 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rPr>
          <w:sz w:val="26"/>
        </w:rPr>
        <w:t>ст</w:t>
      </w:r>
      <w:r>
        <w:rPr>
          <w:sz w:val="26"/>
        </w:rPr>
        <w:t xml:space="preserve">, 26.11 Кодекса Российской Федерации об административных правонарушениях, </w:t>
      </w:r>
      <w:r>
        <w:rPr>
          <w:sz w:val="26"/>
        </w:rPr>
        <w:t>пришел к следующему.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Статьей 12.34 ч.1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ремонте и содержании дорог, железнодорожных </w:t>
      </w:r>
      <w:r>
        <w:rPr>
          <w:sz w:val="26"/>
        </w:rPr>
        <w:t>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</w:t>
      </w:r>
      <w:r>
        <w:rPr>
          <w:sz w:val="26"/>
        </w:rPr>
        <w:t xml:space="preserve"> дорожного движения.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Объектом данного правонарушения выступает безопасность дорожного движения, под которой в соответствии со ст. 2 Федерального закона от 10.12.1995 г. </w:t>
      </w:r>
      <w:r>
        <w:rPr>
          <w:sz w:val="26"/>
        </w:rPr>
        <w:t>№ 196-ФЗ "О безопасности дорожного движения" понимается состояние данного процесса, отр</w:t>
      </w:r>
      <w:r>
        <w:rPr>
          <w:sz w:val="26"/>
        </w:rPr>
        <w:t>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</w:t>
      </w:r>
      <w:r>
        <w:rPr>
          <w:sz w:val="26"/>
        </w:rPr>
        <w:t>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Отношения, возникающие в связи с использо</w:t>
      </w:r>
      <w:r>
        <w:rPr>
          <w:sz w:val="26"/>
        </w:rPr>
        <w:t>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дорожной деятельности в Российской Федерации и о внесении изменений в отде</w:t>
      </w:r>
      <w:r>
        <w:rPr>
          <w:sz w:val="26"/>
        </w:rPr>
        <w:t>льные законодательные акты Российской Федерации» (далее - Федеральный закон от 8 ноября 2007 г. № 257-ФЗ).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</w:t>
      </w:r>
      <w:r>
        <w:rPr>
          <w:sz w:val="26"/>
        </w:rPr>
        <w:t>нструкции, капитальному ремонту, ремонту и содержанию автомобильных дорог.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В силу части 1 статьи 17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</w:t>
      </w:r>
      <w:r>
        <w:rPr>
          <w:sz w:val="26"/>
        </w:rPr>
        <w:t>ьные законодательные акты Российской Федерации"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</w:t>
      </w:r>
      <w:r>
        <w:rPr>
          <w:sz w:val="26"/>
        </w:rPr>
        <w:t>редством поддержания</w:t>
      </w:r>
      <w:r>
        <w:rPr>
          <w:sz w:val="26"/>
        </w:rPr>
        <w:t xml:space="preserve"> бесперебойного движения транспортных средств по автомобильным дорогам и безопасных условий такого движения.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Статьей 12 Федерального закона от 10 декабря 1995 года N 196-ФЗ "О безопасности дорожного движения" установлено, что ремонт и с</w:t>
      </w:r>
      <w:r>
        <w:rPr>
          <w:sz w:val="26"/>
        </w:rPr>
        <w:t>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</w:t>
      </w:r>
      <w:r>
        <w:rPr>
          <w:sz w:val="26"/>
        </w:rPr>
        <w:t>тся на лица, осуществляющие содержание автомобильных дорог.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Согласно п. 14 Основных положений по допуску транспортных средств к эксплуатации и обязанностей должностных лиц по обеспечению безопасности дорожного движения к ПДД РФ должностные и иные лица, отв</w:t>
      </w:r>
      <w:r>
        <w:rPr>
          <w:sz w:val="26"/>
        </w:rPr>
        <w:t>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</w:t>
      </w:r>
      <w:r>
        <w:rPr>
          <w:sz w:val="26"/>
        </w:rPr>
        <w:t xml:space="preserve"> дороги, должны быть обозначены соответствующими дорожными знаками, направляющими и ограждающими устройствами.</w:t>
      </w:r>
    </w:p>
    <w:p w:rsidR="00CD312F">
      <w:pPr>
        <w:widowControl w:val="0"/>
        <w:spacing w:line="298" w:lineRule="atLeast"/>
        <w:ind w:firstLine="960"/>
        <w:jc w:val="both"/>
      </w:pPr>
      <w:r>
        <w:rPr>
          <w:sz w:val="26"/>
        </w:rPr>
        <w:t xml:space="preserve">В соответствии с п. 6 ст. 3 Федерального закона от 08 ноября 2007 года N 257-ФЗ "Об автомобильных дорогах и о дорожной деятельности в Российской </w:t>
      </w:r>
      <w:r>
        <w:rPr>
          <w:sz w:val="26"/>
        </w:rPr>
        <w:t>Федерации и о внесении изменений в отдельные законодательные акты Российской Федерации"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CD312F">
      <w:pPr>
        <w:widowControl w:val="0"/>
        <w:spacing w:line="298" w:lineRule="atLeast"/>
        <w:ind w:firstLine="708"/>
        <w:jc w:val="both"/>
      </w:pPr>
      <w:r>
        <w:rPr>
          <w:sz w:val="26"/>
        </w:rPr>
        <w:t>Согласно</w:t>
      </w:r>
      <w:r>
        <w:rPr>
          <w:sz w:val="26"/>
        </w:rPr>
        <w:t xml:space="preserve"> п. 12 ст. 3 данного Закона содержание автомобильной дороги - это комплекс работ по поддержанию надлежащего технического состояния автомобильной</w:t>
      </w:r>
    </w:p>
    <w:p w:rsidR="00CD312F">
      <w:pPr>
        <w:widowControl w:val="0"/>
        <w:spacing w:line="298" w:lineRule="atLeast"/>
        <w:jc w:val="both"/>
      </w:pPr>
      <w:r>
        <w:rPr>
          <w:sz w:val="26"/>
        </w:rPr>
        <w:t>дороги, оценке ее технического состояния, а также по организации и обеспечению безопасности дорожного покрытия.</w:t>
      </w:r>
    </w:p>
    <w:p w:rsidR="00CD312F">
      <w:pPr>
        <w:widowControl w:val="0"/>
        <w:ind w:firstLine="580"/>
        <w:jc w:val="both"/>
      </w:pPr>
      <w:r>
        <w:rPr>
          <w:sz w:val="26"/>
        </w:rPr>
        <w:t xml:space="preserve">Согласно п. 4.2.1 "Отраслевого дорожного методического документа. Рекомендации по организации движения и ограждению мест производства дорожных работ" (далее - О ДМ 218.6.019-2016) производство работ начинается </w:t>
      </w:r>
      <w:r>
        <w:rPr>
          <w:sz w:val="26"/>
        </w:rPr>
        <w:t>организацией-исполнителем</w:t>
      </w:r>
      <w:r>
        <w:rPr>
          <w:sz w:val="26"/>
        </w:rPr>
        <w:t xml:space="preserve"> при наличии утвержд</w:t>
      </w:r>
      <w:r>
        <w:rPr>
          <w:sz w:val="26"/>
        </w:rPr>
        <w:t xml:space="preserve">енной и согласованной в порядке, предусмотренном </w:t>
      </w:r>
      <w:hyperlink w:anchor="Par342" w:history="1">
        <w:r>
          <w:rPr>
            <w:color w:val="0000FF"/>
            <w:sz w:val="26"/>
            <w:u w:val="single"/>
          </w:rPr>
          <w:t>подразделом 4.4.2</w:t>
        </w:r>
      </w:hyperlink>
      <w:r>
        <w:rPr>
          <w:sz w:val="26"/>
        </w:rPr>
        <w:t>, схемы организации движения и ограждения места производства дорожных работ (далее - схема). Размещение на проезжей части и обочинах оборудования, инвентаря, строит</w:t>
      </w:r>
      <w:r>
        <w:rPr>
          <w:sz w:val="26"/>
        </w:rPr>
        <w:t>ельных материалов и дорожных машин осуществляется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</w:t>
      </w:r>
      <w:r>
        <w:rPr>
          <w:sz w:val="26"/>
        </w:rPr>
        <w:t>тствии со схемой. При выполнении работ строительные материалы, грунт, дорожные машины, механизмы и оборудование размещаются в рабочей зоне или в местах хранения. В случаях размещения мест хранения строительной техники и материалов в пределах земляного поло</w:t>
      </w:r>
      <w:r>
        <w:rPr>
          <w:sz w:val="26"/>
        </w:rPr>
        <w:t>тна, на велосипедных дорожках и тротуарах, места хранения обозначаются как места производства работ в соответствии с проектом организации движения. Отклонение от схемы, а также применение неисправных технических средств не допускается.</w:t>
      </w:r>
    </w:p>
    <w:p w:rsidR="00CD312F">
      <w:pPr>
        <w:widowControl w:val="0"/>
        <w:ind w:firstLine="540"/>
        <w:jc w:val="both"/>
      </w:pPr>
      <w:r>
        <w:rPr>
          <w:sz w:val="26"/>
        </w:rPr>
        <w:t xml:space="preserve">В соответствии с п. </w:t>
      </w:r>
      <w:r>
        <w:rPr>
          <w:sz w:val="26"/>
        </w:rPr>
        <w:t>4.4.2.1 "Отраслевого дорожного методического документа. Рекомендации по организации движения и ограждению мест производства дорожных работ" (далее - ОДМ 218.6.019-2016) Схемы всех видов работ в пределах полосы отвода дороги или в "красных линиях" утверждаю</w:t>
      </w:r>
      <w:r>
        <w:rPr>
          <w:sz w:val="26"/>
        </w:rPr>
        <w:t>тся владельцем автомобильной дороги.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</w:t>
      </w:r>
      <w:r>
        <w:rPr>
          <w:sz w:val="26"/>
        </w:rPr>
        <w:t>нный надзор в области безопасности дорожного движения на данном участке дороги, не менее чем за одни сутки.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</w:t>
      </w:r>
      <w:r>
        <w:rPr>
          <w:sz w:val="26"/>
        </w:rPr>
        <w:t>й дороги об адресе участка, на котором намечено проведение работ, сроках их проведения не менее чем за 7 суток.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 xml:space="preserve">Как усматривается из материалов дела об административном правонарушении </w:t>
      </w:r>
      <w:r>
        <w:rPr>
          <w:sz w:val="26"/>
        </w:rPr>
        <w:t>Чибисов В.С., являясь должностным лицом –</w:t>
      </w:r>
      <w:r>
        <w:rPr>
          <w:sz w:val="26"/>
        </w:rPr>
        <w:t xml:space="preserve"> т.е. старшим на произ</w:t>
      </w:r>
      <w:r>
        <w:rPr>
          <w:sz w:val="26"/>
        </w:rPr>
        <w:t xml:space="preserve">водстве дорожных работ по укладке дорожного полотна, допустил нарушение требований Правил дорожного движения, на месте производства дорожных работ, отсутствовала дорожно-знаковая информация, в нарушение </w:t>
      </w:r>
      <w:r>
        <w:rPr>
          <w:sz w:val="26"/>
        </w:rPr>
        <w:t>ГОСТа</w:t>
      </w:r>
      <w:r>
        <w:rPr>
          <w:sz w:val="26"/>
        </w:rPr>
        <w:t xml:space="preserve"> 32757-14, ОДМ 218.6.019-2016, отсутствовала схе</w:t>
      </w:r>
      <w:r>
        <w:rPr>
          <w:sz w:val="26"/>
        </w:rPr>
        <w:t>ма организации дорожного движения.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Согласно копии приказа генерального директор</w:t>
      </w:r>
      <w:r>
        <w:rPr>
          <w:sz w:val="26"/>
        </w:rPr>
        <w:t>а ООО</w:t>
      </w:r>
      <w:r>
        <w:rPr>
          <w:sz w:val="26"/>
        </w:rPr>
        <w:t xml:space="preserve"> Чибисов В.С. назначен ответственным за проведением входного контроля изделий и материалов, ответственным за производство работ, соблюдение техники безопасности и п</w:t>
      </w:r>
      <w:r>
        <w:rPr>
          <w:sz w:val="26"/>
        </w:rPr>
        <w:t>ожарной безопасности во исполнение условий муниципального контракта заключенного с МКУ</w:t>
      </w:r>
      <w:r>
        <w:rPr>
          <w:sz w:val="26"/>
        </w:rPr>
        <w:t xml:space="preserve"> по ремонту автомобильной дороги общего пользования местного значения.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Кроме того, фактические обстоятельства дела также подтверждаются следующими доказательства</w:t>
      </w:r>
      <w:r>
        <w:rPr>
          <w:sz w:val="26"/>
        </w:rPr>
        <w:t>ми: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протоколом об административном правонарушении</w:t>
      </w:r>
      <w:r>
        <w:rPr>
          <w:sz w:val="26"/>
        </w:rPr>
        <w:t>, составленного уполномоченным должностным лицом с участием Чибисова В.С., копию которого он получил;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определением о возбуждении дела об административном правонарушении и проведении административного расследования;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актом</w:t>
      </w:r>
      <w:r>
        <w:rPr>
          <w:sz w:val="26"/>
        </w:rPr>
        <w:t xml:space="preserve"> о выявленных недостатках в эксплуатационном состоянии автомобильной дороги (улицы) железнодорожного переезда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>;</w:t>
      </w:r>
    </w:p>
    <w:p w:rsidR="00CD312F">
      <w:pPr>
        <w:widowControl w:val="0"/>
        <w:spacing w:line="298" w:lineRule="atLeast"/>
        <w:ind w:firstLine="78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объяснением Чибисова В.</w:t>
      </w:r>
      <w:r>
        <w:rPr>
          <w:sz w:val="26"/>
        </w:rPr>
        <w:t>С.</w:t>
      </w:r>
      <w:r>
        <w:rPr>
          <w:sz w:val="26"/>
        </w:rPr>
        <w:t xml:space="preserve"> </w:t>
      </w:r>
      <w:r>
        <w:rPr>
          <w:sz w:val="26"/>
        </w:rPr>
        <w:t>из которого усматривается, что последний не оспаривает, что при производстве работ отсутствовала дорожно-знаковая информация.</w:t>
      </w:r>
    </w:p>
    <w:p w:rsidR="00CD312F">
      <w:pPr>
        <w:widowControl w:val="0"/>
        <w:spacing w:line="298" w:lineRule="atLeast"/>
        <w:ind w:firstLine="840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</w:t>
      </w:r>
      <w:r>
        <w:rPr>
          <w:sz w:val="26"/>
        </w:rPr>
        <w:t>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  <w:r>
        <w:rPr>
          <w:sz w:val="26"/>
        </w:rPr>
        <w:t xml:space="preserve"> Судья данные доказательства признает достоверными и достаточными д</w:t>
      </w:r>
      <w:r>
        <w:rPr>
          <w:sz w:val="26"/>
        </w:rPr>
        <w:t>ля привлечения к административной ответственности.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Таким образом, мировой судья приходит к выводу, что должностным лицом – </w:t>
      </w:r>
      <w:r>
        <w:rPr>
          <w:sz w:val="26"/>
        </w:rPr>
        <w:t>Чибисовым В.С. не были приняты все зависящие от него меры по соблюдению требований по обеспечению безопасности дорожного движения</w:t>
      </w:r>
      <w:r>
        <w:rPr>
          <w:sz w:val="26"/>
        </w:rPr>
        <w:t xml:space="preserve"> при производстве дорожных работ, вина Чибисова В.с. в совершении административного правонарушения, ответственность за которое предусмотрена ч. 1 ст. 12.34 </w:t>
      </w:r>
      <w:r>
        <w:rPr>
          <w:sz w:val="26"/>
        </w:rPr>
        <w:t>КоАП</w:t>
      </w:r>
      <w:r>
        <w:rPr>
          <w:sz w:val="26"/>
        </w:rPr>
        <w:t xml:space="preserve"> РФ, доказана.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В связи с указанным обстоятельством, действия</w:t>
      </w:r>
      <w:r>
        <w:rPr>
          <w:sz w:val="26"/>
        </w:rPr>
        <w:t xml:space="preserve"> Чибисова В.С. мировым судьей кв</w:t>
      </w:r>
      <w:r>
        <w:rPr>
          <w:sz w:val="26"/>
        </w:rPr>
        <w:t xml:space="preserve">алифицируются по ч. 1 ст. 12.34 </w:t>
      </w:r>
      <w:r>
        <w:rPr>
          <w:sz w:val="26"/>
        </w:rPr>
        <w:t>КоАП</w:t>
      </w:r>
      <w:r>
        <w:rPr>
          <w:sz w:val="26"/>
        </w:rPr>
        <w:t xml:space="preserve"> РФ, как несоблюдение требований по обеспечению безопасности дорожного движения при ремонте других дорожных сооружений и непринятие мер по своевременному устранению помех в дорожном движении, запрещению или ограничению д</w:t>
      </w:r>
      <w:r>
        <w:rPr>
          <w:sz w:val="26"/>
        </w:rPr>
        <w:t>орожного движения на отдельных участках дорог в случаях, если пользование такими участками угрожает безопасности дорожного</w:t>
      </w:r>
      <w:r>
        <w:rPr>
          <w:sz w:val="26"/>
        </w:rPr>
        <w:t xml:space="preserve"> </w:t>
      </w:r>
      <w:r>
        <w:rPr>
          <w:sz w:val="26"/>
        </w:rPr>
        <w:t>движения.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При назначении наказания мировой судья учитывает характер совершенного им административного правонарушения, личность виновн</w:t>
      </w:r>
      <w:r>
        <w:rPr>
          <w:sz w:val="26"/>
        </w:rPr>
        <w:t>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Обстоятельств, смягчающих и отягчающих административную ответственность, судья не находит.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При ука</w:t>
      </w:r>
      <w:r>
        <w:rPr>
          <w:sz w:val="26"/>
        </w:rPr>
        <w:t>занных обстоятельствах, с учетом характера совершенного правонарушения, объектом которого является обеспечение безопасности дорожного движения при ремонте и содержании дорог, конкретных обстоятельств настоящего дела, учитывая, что должностным лицом не были</w:t>
      </w:r>
      <w:r>
        <w:rPr>
          <w:sz w:val="26"/>
        </w:rPr>
        <w:t xml:space="preserve"> приняты все зависящие от него меры по соблюдению правил и норм, за нарушение которых предусмотрена административная ответственность, судья считает необходимым назначить наказание в виде административного штрафа в нижнем пределе санкции</w:t>
      </w:r>
      <w:r>
        <w:rPr>
          <w:sz w:val="26"/>
        </w:rPr>
        <w:t xml:space="preserve">, вменяемой статьи, </w:t>
      </w:r>
      <w:r>
        <w:rPr>
          <w:sz w:val="26"/>
        </w:rPr>
        <w:t xml:space="preserve">что соответствует целям административного наказания, связанным с предупреждением </w:t>
      </w:r>
      <w:r>
        <w:rPr>
          <w:sz w:val="26"/>
        </w:rPr>
        <w:t>совершения новых правонарушений, как самим правонарушителем, так и другими лицами.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29.9l29.10 </w:t>
      </w:r>
      <w:r>
        <w:rPr>
          <w:sz w:val="26"/>
        </w:rPr>
        <w:t>КоАП</w:t>
      </w:r>
      <w:r>
        <w:rPr>
          <w:sz w:val="26"/>
        </w:rPr>
        <w:t xml:space="preserve"> РФ мировой</w:t>
      </w:r>
    </w:p>
    <w:p w:rsidR="00CD312F">
      <w:pPr>
        <w:widowControl w:val="0"/>
        <w:spacing w:line="298" w:lineRule="atLeast"/>
      </w:pPr>
      <w:r>
        <w:rPr>
          <w:sz w:val="26"/>
        </w:rPr>
        <w:t>судья,</w:t>
      </w:r>
    </w:p>
    <w:p w:rsidR="00CD312F">
      <w:pPr>
        <w:widowControl w:val="0"/>
        <w:spacing w:line="298" w:lineRule="atLeast"/>
        <w:jc w:val="center"/>
      </w:pPr>
      <w:r>
        <w:rPr>
          <w:sz w:val="26"/>
        </w:rPr>
        <w:t>ПОСТАНОВИЛ: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Признать Чибисова В.С.</w:t>
      </w:r>
      <w:r>
        <w:rPr>
          <w:sz w:val="26"/>
        </w:rPr>
        <w:t xml:space="preserve"> виновным в совершении административного правонарушения,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12.34 </w:t>
      </w:r>
      <w:r>
        <w:rPr>
          <w:sz w:val="26"/>
        </w:rPr>
        <w:t>КоАП</w:t>
      </w:r>
      <w:r>
        <w:rPr>
          <w:sz w:val="26"/>
        </w:rPr>
        <w:t xml:space="preserve"> РФ, и назначить наказание в виде административного штрафа в размере 20000 (двадцать тысяч) рублей.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Штраф подлежит уплате в теч</w:t>
      </w:r>
      <w:r>
        <w:rPr>
          <w:sz w:val="26"/>
        </w:rPr>
        <w:t>ение 60-ти дней со дня вступления постановления в законную силу по реквизитам: Получатель платежа: УФК по Республике Крым (МО МВД России «Сакский»), банк получателя: отделение по Республике Крым ЮГУ Центрального Банка РФ, ИНН: 9107000095, КПП 910701001, ра</w:t>
      </w:r>
      <w:r>
        <w:rPr>
          <w:sz w:val="26"/>
        </w:rPr>
        <w:t>счётный счет: 40101810335100010001, БИК: 043510001, КБК 18811630030016000140, ОКТМО 35721000, УИН 18810491202600001402.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</w:t>
      </w:r>
      <w:r>
        <w:rPr>
          <w:sz w:val="26"/>
        </w:rPr>
        <w:t>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D312F">
      <w:pPr>
        <w:widowControl w:val="0"/>
        <w:spacing w:line="298" w:lineRule="atLeast"/>
        <w:ind w:firstLine="760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</w:t>
      </w:r>
      <w:r>
        <w:rPr>
          <w:sz w:val="26"/>
        </w:rPr>
        <w:t xml:space="preserve"> Российской Федерации об административных правонарушениях административный будет взыскана в принудительном порядке.</w:t>
      </w:r>
    </w:p>
    <w:p w:rsidR="00CD312F">
      <w:pPr>
        <w:widowControl w:val="0"/>
        <w:spacing w:after="570" w:line="298" w:lineRule="atLeast"/>
        <w:ind w:firstLine="76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</w:t>
      </w:r>
      <w:r>
        <w:rPr>
          <w:sz w:val="26"/>
        </w:rPr>
        <w:t>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D312F">
      <w:pPr>
        <w:widowControl w:val="0"/>
        <w:spacing w:after="570" w:line="298" w:lineRule="atLeast"/>
        <w:ind w:firstLine="760"/>
        <w:jc w:val="both"/>
      </w:pPr>
      <w:r>
        <w:rPr>
          <w:sz w:val="26"/>
        </w:rPr>
        <w:t>Мировой судья                                                                         Васильев В.А.</w:t>
      </w:r>
    </w:p>
    <w:sectPr w:rsidSect="00CD31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312F"/>
    <w:rsid w:val="00532419"/>
    <w:rsid w:val="00CD3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