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D1753">
      <w:pPr>
        <w:ind w:firstLine="708"/>
        <w:jc w:val="right"/>
      </w:pPr>
      <w:r>
        <w:t>Дело № 5-73-158/2022</w:t>
      </w:r>
    </w:p>
    <w:p w:rsidR="005D1753">
      <w:pPr>
        <w:jc w:val="right"/>
      </w:pPr>
      <w:r>
        <w:t>УИД: 91MS0073-01-2022-000663-90</w:t>
      </w:r>
    </w:p>
    <w:p w:rsidR="005A6CBA">
      <w:pPr>
        <w:ind w:firstLine="708"/>
        <w:jc w:val="center"/>
      </w:pPr>
    </w:p>
    <w:p w:rsidR="005D1753">
      <w:pPr>
        <w:ind w:firstLine="708"/>
        <w:jc w:val="center"/>
      </w:pPr>
      <w:r>
        <w:t>П</w:t>
      </w:r>
      <w:r>
        <w:t xml:space="preserve"> О С Т А Н О В Л Е Н И Е</w:t>
      </w:r>
    </w:p>
    <w:p w:rsidR="005A6CBA">
      <w:pPr>
        <w:ind w:firstLine="708"/>
      </w:pPr>
    </w:p>
    <w:p w:rsidR="005D1753">
      <w:pPr>
        <w:ind w:firstLine="708"/>
      </w:pPr>
      <w:r>
        <w:t xml:space="preserve">20 апреля 2022 года                                                                                                  </w:t>
      </w:r>
      <w:r>
        <w:t xml:space="preserve">г. Саки </w:t>
      </w:r>
    </w:p>
    <w:p w:rsidR="005A6CBA">
      <w:pPr>
        <w:pStyle w:val="Heading3"/>
        <w:spacing w:before="0" w:after="0"/>
        <w:ind w:firstLine="708"/>
        <w:jc w:val="both"/>
        <w:rPr>
          <w:rFonts w:ascii="Times New Roman" w:hAnsi="Times New Roman" w:cs="Times New Roman"/>
          <w:b w:val="0"/>
          <w:sz w:val="24"/>
        </w:rPr>
      </w:pPr>
    </w:p>
    <w:p w:rsidR="005D1753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4"/>
        </w:rPr>
        <w:t xml:space="preserve">Мировой судья судебного участка № 73 </w:t>
      </w:r>
      <w:r>
        <w:rPr>
          <w:rFonts w:ascii="Times New Roman" w:hAnsi="Times New Roman" w:cs="Times New Roman"/>
          <w:b w:val="0"/>
          <w:sz w:val="24"/>
        </w:rPr>
        <w:t>Сакского</w:t>
      </w:r>
      <w:r>
        <w:rPr>
          <w:rFonts w:ascii="Times New Roman" w:hAnsi="Times New Roman" w:cs="Times New Roman"/>
          <w:b w:val="0"/>
          <w:sz w:val="24"/>
        </w:rPr>
        <w:t xml:space="preserve"> судебного района (</w:t>
      </w:r>
      <w:r>
        <w:rPr>
          <w:rFonts w:ascii="Times New Roman" w:hAnsi="Times New Roman" w:cs="Times New Roman"/>
          <w:b w:val="0"/>
          <w:sz w:val="24"/>
        </w:rPr>
        <w:t>Сакский</w:t>
      </w:r>
      <w:r>
        <w:rPr>
          <w:rFonts w:ascii="Times New Roman" w:hAnsi="Times New Roman" w:cs="Times New Roman"/>
          <w:b w:val="0"/>
          <w:sz w:val="24"/>
        </w:rP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Межрайонной ИФНС России № 6 по Ре</w:t>
      </w:r>
      <w:r>
        <w:rPr>
          <w:rFonts w:ascii="Times New Roman" w:hAnsi="Times New Roman" w:cs="Times New Roman"/>
          <w:b w:val="0"/>
          <w:sz w:val="24"/>
        </w:rPr>
        <w:t xml:space="preserve">спублике Крым </w:t>
      </w:r>
      <w:r>
        <w:rPr>
          <w:rFonts w:ascii="Times New Roman" w:hAnsi="Times New Roman" w:cs="Times New Roman"/>
          <w:b w:val="0"/>
          <w:spacing w:val="-4"/>
          <w:sz w:val="24"/>
        </w:rPr>
        <w:t xml:space="preserve">в отношении: </w:t>
      </w:r>
    </w:p>
    <w:p w:rsidR="005D1753">
      <w:pPr>
        <w:pStyle w:val="Heading3"/>
        <w:spacing w:before="0" w:after="0"/>
        <w:ind w:left="708"/>
        <w:jc w:val="both"/>
      </w:pPr>
      <w:r>
        <w:rPr>
          <w:rFonts w:ascii="Times New Roman" w:hAnsi="Times New Roman" w:cs="Times New Roman"/>
          <w:b w:val="0"/>
          <w:sz w:val="24"/>
        </w:rPr>
        <w:t>Долина С.В.</w:t>
      </w:r>
      <w:r>
        <w:rPr>
          <w:rFonts w:ascii="Times New Roman" w:hAnsi="Times New Roman" w:cs="Times New Roman"/>
          <w:b w:val="0"/>
          <w:sz w:val="24"/>
        </w:rPr>
        <w:t xml:space="preserve">, </w:t>
      </w:r>
      <w:r>
        <w:rPr>
          <w:rFonts w:ascii="Times New Roman" w:hAnsi="Times New Roman" w:cs="Times New Roman"/>
          <w:b w:val="0"/>
          <w:sz w:val="24"/>
        </w:rPr>
        <w:t>привлекаемого</w:t>
      </w:r>
      <w:r>
        <w:rPr>
          <w:rFonts w:ascii="Times New Roman" w:hAnsi="Times New Roman" w:cs="Times New Roman"/>
          <w:b w:val="0"/>
          <w:sz w:val="24"/>
        </w:rPr>
        <w:t xml:space="preserve"> к административной ответственности по ч.1 ст. 15.6 КоАП РФ,</w:t>
      </w:r>
    </w:p>
    <w:p w:rsidR="005D1753">
      <w:pPr>
        <w:ind w:firstLine="708"/>
        <w:jc w:val="center"/>
      </w:pPr>
      <w:r>
        <w:t>У С Т А Н О В И Л:</w:t>
      </w:r>
    </w:p>
    <w:p w:rsidR="005D1753">
      <w:pPr>
        <w:ind w:firstLine="708"/>
        <w:jc w:val="both"/>
      </w:pPr>
      <w:r>
        <w:t xml:space="preserve">Долин С.В., </w:t>
      </w:r>
      <w:r>
        <w:t xml:space="preserve">допустил несвоевременное представление расчета сумм </w:t>
      </w:r>
      <w:r>
        <w:t>налога</w:t>
      </w:r>
      <w:r>
        <w:t xml:space="preserve"> на доходы физических лиц исчисленных и удержанны</w:t>
      </w:r>
      <w:r>
        <w:t>х налоговым агентом за 3 месяца 2021 года (квартальный). Фактически расчет сумм налога на доходы физических лиц исчисленных и удержанных налоговым агентом по форме 6-НДФЛ</w:t>
      </w:r>
      <w:r>
        <w:rPr>
          <w:spacing w:val="-2"/>
        </w:rPr>
        <w:t xml:space="preserve"> .</w:t>
      </w:r>
      <w:r>
        <w:rPr>
          <w:spacing w:val="-4"/>
        </w:rPr>
        <w:t>Долиным</w:t>
      </w:r>
      <w:r>
        <w:rPr>
          <w:spacing w:val="-4"/>
        </w:rPr>
        <w:t xml:space="preserve"> С.В. представлена с нарушением сроков представления </w:t>
      </w:r>
      <w:r>
        <w:t xml:space="preserve">– </w:t>
      </w:r>
      <w:r>
        <w:t>предельный срок</w:t>
      </w:r>
      <w:r>
        <w:t xml:space="preserve"> предоставления которого не позднее </w:t>
      </w:r>
      <w:r>
        <w:t>(включительно) в электронном виде по телекоммуникационным каналам связи, в результате чего допущено нарушение требований п. 2 ст. 230 НК РФ, за что предусмотрена ответственность по ст. 15.6 ч.1 КоАП РФ.</w:t>
      </w:r>
    </w:p>
    <w:p w:rsidR="005D1753">
      <w:pPr>
        <w:ind w:firstLine="709"/>
        <w:jc w:val="both"/>
      </w:pPr>
      <w:r>
        <w:t>В судебное з</w:t>
      </w:r>
      <w:r>
        <w:t xml:space="preserve">аседание Долин С.В. не явился, ходатайств об отложении дела не поступило, о дате и времени рассмотрения дела </w:t>
      </w:r>
      <w:r>
        <w:t>извещен</w:t>
      </w:r>
      <w:r>
        <w:t xml:space="preserve"> надлежащим образом, что подтверждается распиской, имеющейся в материалах дела. </w:t>
      </w:r>
    </w:p>
    <w:p w:rsidR="005D1753">
      <w:pPr>
        <w:ind w:firstLine="708"/>
        <w:jc w:val="both"/>
      </w:pPr>
      <w:r>
        <w:t>В соответствии с ч. 2 ст. 25.1 КоАП РФ в отсутствие указанн</w:t>
      </w:r>
      <w:r>
        <w:t>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</w:t>
      </w:r>
      <w:r>
        <w:t>творения.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</w:t>
      </w:r>
    </w:p>
    <w:p w:rsidR="005D1753">
      <w:pPr>
        <w:ind w:firstLine="540"/>
        <w:jc w:val="both"/>
      </w:pPr>
      <w:r>
        <w:t xml:space="preserve">Мировой судья, изучив и оценив собранные по делу об административном правонарушении </w:t>
      </w:r>
      <w:r>
        <w:t xml:space="preserve">доказательства в соответствии с требованиями </w:t>
      </w:r>
      <w:hyperlink r:id="rId4" w:history="1">
        <w:r>
          <w:rPr>
            <w:color w:val="0000FF"/>
            <w:u w:val="single"/>
          </w:rPr>
          <w:t>статьи 26.11 Кодекса Российской Федерации об административных правонарушениях</w:t>
        </w:r>
      </w:hyperlink>
      <w:r>
        <w:t>, прише</w:t>
      </w:r>
      <w:r>
        <w:t>л к следующему.</w:t>
      </w:r>
    </w:p>
    <w:p w:rsidR="005D1753">
      <w:pPr>
        <w:ind w:firstLine="708"/>
        <w:jc w:val="both"/>
      </w:pPr>
      <w:r>
        <w:t xml:space="preserve">В соответствии с ч.1 </w:t>
      </w:r>
      <w:hyperlink r:id="rId5" w:history="1">
        <w:r>
          <w:rPr>
            <w:color w:val="0000FF"/>
            <w:u w:val="single"/>
          </w:rPr>
          <w:t>ст.15.6 Кодекса Российской Федерации об административных правонарушениях</w:t>
        </w:r>
      </w:hyperlink>
      <w:r>
        <w:t xml:space="preserve"> непредставление в ус</w:t>
      </w:r>
      <w:r>
        <w:t>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</w:t>
      </w:r>
      <w:r>
        <w:t>вление таких сведений в неполном объеме или в искаженном виде, за исключением случаев</w:t>
      </w:r>
      <w:r>
        <w:t xml:space="preserve">, предусмотренных </w:t>
      </w:r>
      <w:hyperlink r:id="rId6" w:history="1">
        <w:r>
          <w:rPr>
            <w:color w:val="0000FF"/>
            <w:u w:val="single"/>
          </w:rPr>
          <w:t>частью 2</w:t>
        </w:r>
      </w:hyperlink>
      <w:r>
        <w:t xml:space="preserve"> настоящей статьи, в</w:t>
      </w:r>
      <w:r>
        <w:t>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5D1753">
      <w:pPr>
        <w:ind w:firstLine="708"/>
        <w:jc w:val="both"/>
      </w:pPr>
      <w:r>
        <w:t>Вина Долина С.В. в предъявленном правонарушении доказана материалами дела, а именно: протоколом об административном правонарушении</w:t>
      </w:r>
      <w:r>
        <w:t>, копией выписки из ЕГРЮЛ, копией квитанции о приеме налоговой декларации (расчета), бухгалтерской (финансовой) отчетности в электронной форме.</w:t>
      </w:r>
    </w:p>
    <w:p w:rsidR="005D1753" w:rsidP="005A6CBA">
      <w:pPr>
        <w:jc w:val="both"/>
      </w:pPr>
      <w:r>
        <w:t xml:space="preserve">Все указанные доказательства соответствуют в деталях и в целом друг другу, добыты </w:t>
      </w:r>
      <w:r>
        <w:t xml:space="preserve">в </w:t>
      </w:r>
      <w:r>
        <w:t>соответств</w:t>
      </w:r>
      <w:r>
        <w:t xml:space="preserve">ии с требованиями действующего законодательства, относимы и допустимы. </w:t>
      </w:r>
      <w:r>
        <w:t xml:space="preserve">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5D1753">
      <w:pPr>
        <w:ind w:firstLine="708"/>
        <w:jc w:val="both"/>
      </w:pPr>
      <w:r>
        <w:t>Действия Долина С.В. мировой судья квалифицирует по ч.1 ст.</w:t>
      </w:r>
      <w:r>
        <w:t xml:space="preserve"> 15.6 КоАП РФ, как непредставление в установленный законодательством о налогах и сборах срок в налоговые органы оформленных в установленном порядке сведений, необходимых для осуществления налогового контроля.</w:t>
      </w:r>
    </w:p>
    <w:p w:rsidR="005D1753">
      <w:pPr>
        <w:ind w:firstLine="708"/>
        <w:jc w:val="both"/>
      </w:pPr>
      <w:r>
        <w:t>При назначении наказания мировой судья учитывае</w:t>
      </w:r>
      <w:r>
        <w:t>т характер совершенного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5D1753" w:rsidP="005A6CBA">
      <w:pPr>
        <w:ind w:firstLine="708"/>
        <w:jc w:val="both"/>
      </w:pPr>
      <w:r>
        <w:t>Обстоятельств, смягчающих и отягчающих административную ответственность, мировой судья не находит.</w:t>
      </w:r>
    </w:p>
    <w:p w:rsidR="005D1753" w:rsidP="005A6CBA">
      <w:pPr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руководствуясь ст. ст. 29.9, 29.10 КоАП РФ, мировой судья,</w:t>
      </w:r>
    </w:p>
    <w:p w:rsidR="005D1753">
      <w:pPr>
        <w:jc w:val="center"/>
      </w:pPr>
      <w:r>
        <w:t>ПОСТАНОВИЛ:</w:t>
      </w:r>
    </w:p>
    <w:p w:rsidR="005D1753" w:rsidP="005A6CBA">
      <w:pPr>
        <w:ind w:firstLine="708"/>
        <w:jc w:val="both"/>
      </w:pPr>
      <w:r>
        <w:t>Признать</w:t>
      </w:r>
      <w:r>
        <w:rPr>
          <w:spacing w:val="-4"/>
        </w:rPr>
        <w:t xml:space="preserve"> </w:t>
      </w:r>
      <w:r>
        <w:t>Долина С.В.</w:t>
      </w:r>
      <w:r>
        <w:rPr>
          <w:b/>
        </w:rPr>
        <w:t xml:space="preserve"> </w:t>
      </w:r>
      <w:r>
        <w:t>виновным в совершении административного правонарушения, ответственность за которое предусмотрена ч.1 ст. 15.6 КоАП РФ, и назначить ему</w:t>
      </w:r>
      <w:r>
        <w:t xml:space="preserve"> наказание в виде административного штрафа в размере 300 (триста) рублей.</w:t>
      </w:r>
    </w:p>
    <w:p w:rsidR="005D1753">
      <w:pPr>
        <w:spacing w:line="240" w:lineRule="atLeast"/>
        <w:ind w:firstLine="708"/>
        <w:jc w:val="both"/>
      </w:pPr>
      <w:r>
        <w:t xml:space="preserve">Штраф подлежит зачислению по реквизитам: </w:t>
      </w:r>
      <w:r>
        <w:t>Юридический адрес: 295000, Россия, Республика Крым, г. Симферополь, ул. Набережная им. 60-летия СССР, 28, Почтовый адрес: 295000, Россия, Рес</w:t>
      </w:r>
      <w:r>
        <w:t>публика Крым, г. Симферополь, ул. Набережная им. 60-летия СССР, 28, ОГРН 1149102019164, Получатель:</w:t>
      </w:r>
      <w:r>
        <w:t xml:space="preserve"> </w:t>
      </w:r>
      <w:r>
        <w:t>УФК по Республике Крым (Министерство юстиции Республики Крым, Наименование банка:</w:t>
      </w:r>
      <w:r>
        <w:t xml:space="preserve"> Отделение Республика Крым Банка России//УФК по Республике Крым г. Симфероп</w:t>
      </w:r>
      <w:r>
        <w:t>оль, ИНН 9102013284, КПП 910201001, БИК: 013510002, Единый казначейский счет 40102810645370000035, Казначейский счет 03100643000000017500, лицевой счет 04752203230 в УФК по Республике Крым Код Сводного реестра 35220323, ОКТМО 35643000, Код бюджетной класси</w:t>
      </w:r>
      <w:r>
        <w:t>фикации доходов 82811601153010006140, УИН 0410760300735001582215122.</w:t>
      </w:r>
    </w:p>
    <w:p w:rsidR="005D1753">
      <w:pPr>
        <w:ind w:firstLine="708"/>
        <w:jc w:val="both"/>
      </w:pPr>
      <w:r>
        <w:t xml:space="preserve"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</w:t>
      </w:r>
      <w:r>
        <w:t>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</w:t>
      </w:r>
      <w:r>
        <w:t>ый арест на срок до пятнадцати суток, либо обязательные работы</w:t>
      </w:r>
      <w:r>
        <w:t xml:space="preserve"> на срок до пятидесяти часов. </w:t>
      </w:r>
    </w:p>
    <w:p w:rsidR="005D1753">
      <w:pPr>
        <w:ind w:firstLine="708"/>
        <w:jc w:val="both"/>
      </w:pPr>
      <w:r>
        <w:t xml:space="preserve">Документ, подтверждающий оплату административного штрафа, необходимо предоставить в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</w:t>
      </w:r>
      <w:r>
        <w:t>городской округ Саки) Республики Крым.</w:t>
      </w:r>
    </w:p>
    <w:p w:rsidR="005D1753" w:rsidP="005A6CBA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</w:t>
      </w:r>
      <w:r>
        <w:t xml:space="preserve"> округ Саки) Республики Крым, со дня вручения или получения копии постановления.</w:t>
      </w:r>
    </w:p>
    <w:p w:rsidR="005A6CBA"/>
    <w:p w:rsidR="005D1753">
      <w:r>
        <w:t xml:space="preserve">Мировой судья                                                                                                          </w:t>
      </w:r>
      <w:r>
        <w:t xml:space="preserve">Васильев В.А. </w:t>
      </w:r>
    </w:p>
    <w:p w:rsidR="005D1753">
      <w:pPr>
        <w:widowControl w:val="0"/>
        <w:ind w:firstLine="54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753"/>
    <w:rsid w:val="005A6CBA"/>
    <w:rsid w:val="005D17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https://rospravosudie.com/law/%D0%A1%D1%82%D0%B0%D1%82%D1%8C%D1%8F_15.6_%D0%9A%D0%BE%D0%90%D0%9F_%D0%A0%D0%A4" TargetMode="External" /><Relationship Id="rId6" Type="http://schemas.openxmlformats.org/officeDocument/2006/relationships/hyperlink" Target="consultantplus://offline/ref=6CE049F5DC23C8FECAAA43E48537996287AA2CDCFDB63CA7F1F8D2AE5BE3B3EEADB4B7F631XFTE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