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4750">
      <w:pPr>
        <w:spacing w:line="250" w:lineRule="atLeast"/>
        <w:ind w:firstLine="709"/>
        <w:jc w:val="right"/>
      </w:pPr>
      <w:r>
        <w:rPr>
          <w:sz w:val="25"/>
        </w:rPr>
        <w:t>Дело №5-73-166/2021</w:t>
      </w:r>
    </w:p>
    <w:p w:rsidR="00DA4750">
      <w:pPr>
        <w:spacing w:line="250" w:lineRule="atLeast"/>
        <w:ind w:firstLine="709"/>
        <w:jc w:val="right"/>
      </w:pPr>
      <w:r>
        <w:rPr>
          <w:sz w:val="25"/>
        </w:rPr>
        <w:t>УИД 91MS0073-01-2021-000490-11</w:t>
      </w:r>
    </w:p>
    <w:p w:rsidR="00EE7022">
      <w:pPr>
        <w:spacing w:line="250" w:lineRule="atLeast"/>
        <w:ind w:firstLine="709"/>
        <w:jc w:val="center"/>
        <w:rPr>
          <w:sz w:val="25"/>
        </w:rPr>
      </w:pPr>
    </w:p>
    <w:p w:rsidR="00DA4750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EE7022">
      <w:pPr>
        <w:spacing w:line="250" w:lineRule="atLeast"/>
        <w:ind w:firstLine="709"/>
        <w:jc w:val="both"/>
        <w:rPr>
          <w:sz w:val="25"/>
        </w:rPr>
      </w:pPr>
    </w:p>
    <w:p w:rsidR="00DA4750">
      <w:pPr>
        <w:spacing w:line="250" w:lineRule="atLeast"/>
        <w:ind w:firstLine="709"/>
        <w:jc w:val="both"/>
      </w:pPr>
      <w:r>
        <w:rPr>
          <w:sz w:val="25"/>
        </w:rPr>
        <w:t xml:space="preserve">27 апреля 2021 года                                                                                      </w:t>
      </w:r>
      <w:r>
        <w:rPr>
          <w:sz w:val="25"/>
        </w:rPr>
        <w:t xml:space="preserve">г. Саки </w:t>
      </w:r>
    </w:p>
    <w:p w:rsidR="00EE7022">
      <w:pPr>
        <w:ind w:firstLine="708"/>
        <w:jc w:val="both"/>
        <w:rPr>
          <w:sz w:val="25"/>
        </w:rPr>
      </w:pPr>
    </w:p>
    <w:p w:rsidR="00DA475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</w:t>
      </w:r>
      <w:r>
        <w:rPr>
          <w:spacing w:val="-4"/>
          <w:sz w:val="25"/>
        </w:rPr>
        <w:t>ии гражданки:</w:t>
      </w:r>
    </w:p>
    <w:p w:rsidR="00DA4750">
      <w:pPr>
        <w:spacing w:line="250" w:lineRule="atLeast"/>
        <w:ind w:firstLine="709"/>
        <w:jc w:val="both"/>
      </w:pPr>
      <w:r>
        <w:rPr>
          <w:sz w:val="25"/>
        </w:rPr>
        <w:t>Гладкой Д.С.</w:t>
      </w:r>
    </w:p>
    <w:p w:rsidR="00DA4750">
      <w:pPr>
        <w:spacing w:line="250" w:lineRule="atLeast"/>
        <w:jc w:val="center"/>
      </w:pPr>
      <w:r>
        <w:rPr>
          <w:sz w:val="25"/>
        </w:rPr>
        <w:t>УСТАНОВИЛ:</w:t>
      </w:r>
    </w:p>
    <w:p w:rsidR="00DA4750">
      <w:pPr>
        <w:widowControl w:val="0"/>
        <w:ind w:firstLine="540"/>
        <w:jc w:val="both"/>
      </w:pPr>
      <w:r>
        <w:rPr>
          <w:sz w:val="25"/>
        </w:rPr>
        <w:t xml:space="preserve">Гладкая Д.С., </w:t>
      </w:r>
      <w:r>
        <w:rPr>
          <w:sz w:val="25"/>
        </w:rPr>
        <w:t>тайно похитила одну упаковку сливочного масла «Крестьянское» массой 300 грамм, стоимостью 122 рубля 40 копеек, принадлежащую</w:t>
      </w:r>
      <w:r>
        <w:rPr>
          <w:sz w:val="25"/>
        </w:rPr>
        <w:t xml:space="preserve"> тем самым совершила мелкое хищение чужого имущества, ответственнос</w:t>
      </w:r>
      <w:r>
        <w:rPr>
          <w:sz w:val="25"/>
        </w:rPr>
        <w:t xml:space="preserve">ть за данное правонарушение предусмотрена ст. 7.27 ч.1 КоАП РФ. </w:t>
      </w:r>
    </w:p>
    <w:p w:rsidR="00DA4750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Гладкая</w:t>
      </w:r>
      <w:r>
        <w:rPr>
          <w:sz w:val="25"/>
        </w:rPr>
        <w:t xml:space="preserve"> Д.С. свою вину в совершении данного административного правонарушения полностью признала.</w:t>
      </w:r>
    </w:p>
    <w:p w:rsidR="00DA4750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законный представитель потерпевшего </w:t>
      </w:r>
      <w:r>
        <w:rPr>
          <w:sz w:val="25"/>
        </w:rPr>
        <w:t>подтвердил ф</w:t>
      </w:r>
      <w:r>
        <w:rPr>
          <w:sz w:val="25"/>
        </w:rPr>
        <w:t>акт хищения имущества –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 xml:space="preserve">одной упаковки сливочного масла «Крестьянское» массой 300 грамм, стоимостью 122 рубля 40 копеек, ущерб не </w:t>
      </w:r>
      <w:r>
        <w:rPr>
          <w:sz w:val="25"/>
        </w:rPr>
        <w:t>возмещен</w:t>
      </w:r>
      <w:r>
        <w:rPr>
          <w:sz w:val="25"/>
        </w:rPr>
        <w:t xml:space="preserve"> поскольку масло является скоропортящимся продуктом и находится у него на ответственном хранении. </w:t>
      </w:r>
    </w:p>
    <w:p w:rsidR="00DA4750">
      <w:pPr>
        <w:spacing w:line="250" w:lineRule="atLeast"/>
        <w:ind w:firstLine="709"/>
        <w:jc w:val="both"/>
      </w:pPr>
      <w:r>
        <w:rPr>
          <w:sz w:val="25"/>
        </w:rPr>
        <w:t>Мировой судья, высл</w:t>
      </w:r>
      <w:r>
        <w:rPr>
          <w:sz w:val="25"/>
        </w:rPr>
        <w:t xml:space="preserve">ушав </w:t>
      </w:r>
      <w:r>
        <w:rPr>
          <w:sz w:val="25"/>
        </w:rPr>
        <w:t>Гладкую</w:t>
      </w:r>
      <w:r>
        <w:rPr>
          <w:sz w:val="25"/>
        </w:rPr>
        <w:t xml:space="preserve"> Д.С., законного представителя потерпевшего, изучив материалы дела, приходит к следующим выводам. </w:t>
      </w:r>
    </w:p>
    <w:p w:rsidR="00DA4750">
      <w:pPr>
        <w:ind w:firstLine="708"/>
        <w:jc w:val="both"/>
      </w:pPr>
      <w:r>
        <w:rPr>
          <w:sz w:val="25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</w:t>
      </w:r>
      <w:r>
        <w:rPr>
          <w:sz w:val="25"/>
        </w:rPr>
        <w:t xml:space="preserve">еского лица, за </w:t>
      </w:r>
      <w:r>
        <w:rPr>
          <w:sz w:val="25"/>
        </w:rPr>
        <w:t>которое</w:t>
      </w:r>
      <w:r>
        <w:rPr>
          <w:sz w:val="25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A4750">
      <w:pPr>
        <w:ind w:firstLine="708"/>
        <w:jc w:val="both"/>
      </w:pPr>
      <w:r>
        <w:rPr>
          <w:sz w:val="25"/>
        </w:rPr>
        <w:t>Часть 1 ст. 7.27 КоАП РФ предусматривает административную ответственность за мелкое хищ</w:t>
      </w:r>
      <w:r>
        <w:rPr>
          <w:sz w:val="25"/>
        </w:rPr>
        <w:t>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</w:t>
      </w:r>
      <w:r>
        <w:rPr>
          <w:sz w:val="25"/>
        </w:rPr>
        <w:t>рой,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5"/>
        </w:rPr>
        <w:t xml:space="preserve"> </w:t>
      </w:r>
      <w:r>
        <w:rPr>
          <w:sz w:val="25"/>
        </w:rPr>
        <w:t>статьи 159.2, частями второй, третьей и четвертой статьи 159.3, частями второй, третьей и четвертой статьи 159.5, частями второй, тре</w:t>
      </w:r>
      <w:r>
        <w:rPr>
          <w:sz w:val="25"/>
        </w:rPr>
        <w:t>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и влечет наложение административного штрафа в размере до пятикратной сто</w:t>
      </w:r>
      <w:r>
        <w:rPr>
          <w:sz w:val="25"/>
        </w:rPr>
        <w:t>имости похищенного имущества, но не менее одной тысячи рублей</w:t>
      </w:r>
      <w:r>
        <w:rPr>
          <w:sz w:val="25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DA4750" w:rsidP="00EE7022">
      <w:pPr>
        <w:ind w:firstLine="708"/>
        <w:jc w:val="both"/>
      </w:pPr>
      <w:r>
        <w:rPr>
          <w:sz w:val="25"/>
        </w:rPr>
        <w:t>Фактические обстоятельства дела подтверждаются имеющимися в материалах дела доказа</w:t>
      </w:r>
      <w:r>
        <w:rPr>
          <w:sz w:val="25"/>
        </w:rPr>
        <w:t>тельствами, а именно: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правонарушителя с разъяснением ей прав, предусмотренных ст. 25.1 КоАП РФ, ст. 51 Конституции РФ, о чем имеется ее подпись. </w:t>
      </w:r>
      <w:r>
        <w:rPr>
          <w:sz w:val="25"/>
        </w:rPr>
        <w:t>Коп</w:t>
      </w:r>
      <w:r>
        <w:rPr>
          <w:sz w:val="25"/>
        </w:rPr>
        <w:t xml:space="preserve">ию протокола она получила, замечаний по поводу содержания </w:t>
      </w:r>
      <w:r>
        <w:rPr>
          <w:sz w:val="25"/>
        </w:rPr>
        <w:t xml:space="preserve">протокола и нарушений прав ею представлено не было; </w:t>
      </w:r>
      <w:r>
        <w:rPr>
          <w:sz w:val="25"/>
        </w:rPr>
        <w:t>письменными объяснениями Гладкой Д.С. ...; рапортом оперативного дежурного дежурной части МО МВД России "</w:t>
      </w:r>
      <w:r>
        <w:rPr>
          <w:sz w:val="25"/>
        </w:rPr>
        <w:t>Сакский</w:t>
      </w:r>
      <w:r>
        <w:rPr>
          <w:sz w:val="25"/>
        </w:rPr>
        <w:t>"</w:t>
      </w:r>
      <w:r>
        <w:rPr>
          <w:sz w:val="25"/>
        </w:rPr>
        <w:t>;</w:t>
      </w:r>
      <w:r>
        <w:t xml:space="preserve"> </w:t>
      </w:r>
      <w:r>
        <w:rPr>
          <w:sz w:val="25"/>
        </w:rPr>
        <w:t>протоколом принятия устного заявления; письменными объяснениями</w:t>
      </w:r>
      <w:r>
        <w:rPr>
          <w:sz w:val="25"/>
        </w:rPr>
        <w:t>; протоколом осмотра места происшествия</w:t>
      </w:r>
      <w:r>
        <w:rPr>
          <w:sz w:val="25"/>
        </w:rPr>
        <w:t xml:space="preserve"> с </w:t>
      </w:r>
      <w:r>
        <w:rPr>
          <w:sz w:val="25"/>
        </w:rPr>
        <w:t>фототаблицей</w:t>
      </w:r>
      <w:r>
        <w:rPr>
          <w:sz w:val="25"/>
        </w:rPr>
        <w:t>; сохранной распиской; письменными объяснениями; актом</w:t>
      </w:r>
      <w:r>
        <w:rPr>
          <w:sz w:val="25"/>
        </w:rPr>
        <w:t>; справкой – расчетом; копией приказа (распоряжения) о приеме на работу;</w:t>
      </w:r>
      <w:r>
        <w:rPr>
          <w:sz w:val="25"/>
        </w:rPr>
        <w:t xml:space="preserve"> копией заявления о</w:t>
      </w:r>
      <w:r>
        <w:rPr>
          <w:sz w:val="25"/>
        </w:rPr>
        <w:t xml:space="preserve"> приеме на работу; копией трудового договора; копией листа ознакомления с локальными нормативными актами; копией договора о полной индивидуальной материальной ответственности; копией согласия; копией справки; распиской; распиской Гладкой Д.С..</w:t>
      </w:r>
      <w:r>
        <w:rPr>
          <w:sz w:val="25"/>
        </w:rPr>
        <w:t xml:space="preserve"> </w:t>
      </w:r>
    </w:p>
    <w:p w:rsidR="00DA4750">
      <w:pPr>
        <w:ind w:firstLine="708"/>
        <w:jc w:val="both"/>
      </w:pPr>
      <w:r>
        <w:rPr>
          <w:sz w:val="25"/>
        </w:rPr>
        <w:t xml:space="preserve">Указанными доказательствами, оснований не доверять которым у мирового судьи не </w:t>
      </w:r>
      <w:r>
        <w:rPr>
          <w:sz w:val="25"/>
        </w:rPr>
        <w:t>имеется</w:t>
      </w:r>
      <w:r>
        <w:rPr>
          <w:sz w:val="25"/>
        </w:rPr>
        <w:t xml:space="preserve"> установлено, что Гладкая Д.С.,</w:t>
      </w:r>
      <w:r>
        <w:rPr>
          <w:sz w:val="25"/>
        </w:rPr>
        <w:t xml:space="preserve"> тайно похитила одну упаковку сливочного масла «Крестьянское» массой 300 грамм, стоимостью 122 рубля 40 копеек, принадлежащую</w:t>
      </w:r>
      <w:r>
        <w:rPr>
          <w:sz w:val="25"/>
        </w:rPr>
        <w:t xml:space="preserve">, тем самым совершила мелкое хищение чужого имущества. </w:t>
      </w:r>
    </w:p>
    <w:p w:rsidR="00DA4750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</w:t>
      </w:r>
      <w:r>
        <w:rPr>
          <w:sz w:val="25"/>
        </w:rPr>
        <w:t>ыми доказательствами, собранными в соответствии с правилами ст. ст. 26.2, 26.11 КоАП РФ.</w:t>
      </w:r>
    </w:p>
    <w:p w:rsidR="00DA4750">
      <w:pPr>
        <w:ind w:firstLine="708"/>
        <w:jc w:val="both"/>
      </w:pPr>
      <w:r>
        <w:rPr>
          <w:sz w:val="25"/>
        </w:rPr>
        <w:t>Оценив исследованные доказательства в совокупности, мировой судья приходит к выводу, что виновность Гладкой Д.С. в совершении административного правонарушения, предусм</w:t>
      </w:r>
      <w:r>
        <w:rPr>
          <w:sz w:val="25"/>
        </w:rPr>
        <w:t>отренного ч. 1 ст. 7.27 КоАП РФ, как мелкое хищение чужого имущества, стоимость которого не превышает одну тысячу рублей, путем кражи является доказанной.</w:t>
      </w:r>
    </w:p>
    <w:p w:rsidR="00DA4750">
      <w:pPr>
        <w:ind w:firstLine="708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</w:t>
      </w:r>
      <w:r>
        <w:rPr>
          <w:sz w:val="25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A4750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раска</w:t>
      </w:r>
      <w:r>
        <w:rPr>
          <w:sz w:val="25"/>
        </w:rPr>
        <w:t xml:space="preserve">яние Гладкой Д.С.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DA4750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судом не установлено</w:t>
      </w:r>
      <w:r>
        <w:rPr>
          <w:sz w:val="25"/>
        </w:rPr>
        <w:t>.</w:t>
      </w:r>
    </w:p>
    <w:p w:rsidR="00DA4750">
      <w:pPr>
        <w:ind w:firstLine="708"/>
        <w:jc w:val="both"/>
      </w:pPr>
      <w:r>
        <w:rPr>
          <w:sz w:val="25"/>
        </w:rPr>
        <w:t xml:space="preserve">При назначении наказания с учетом положений ст. 4.1 КоАП РФ, характера совершенного административного правонарушения отсутствие обстоятельств </w:t>
      </w:r>
      <w:r>
        <w:rPr>
          <w:sz w:val="25"/>
        </w:rPr>
        <w:t>отягчающих административную ответственность, имущественное положение, лица, привлекаемого к административной ответственности, имеющей на иждивении одного несовершеннолетнего ребенка, считаю необходимым назначить Гладкой Д.С. наказание в пределах санкции ч.</w:t>
      </w:r>
      <w:r>
        <w:rPr>
          <w:sz w:val="25"/>
        </w:rPr>
        <w:t xml:space="preserve"> 1 ст. 7.27 КоАП РФ в виде административного штрафа в сумме 1000 рублей.</w:t>
      </w:r>
    </w:p>
    <w:p w:rsidR="00DA4750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DA4750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DA4750">
      <w:pPr>
        <w:spacing w:line="260" w:lineRule="atLeast"/>
        <w:ind w:firstLine="709"/>
        <w:jc w:val="both"/>
      </w:pPr>
      <w:r>
        <w:rPr>
          <w:sz w:val="25"/>
        </w:rPr>
        <w:t>Гладкую Д.С.</w:t>
      </w:r>
      <w:r>
        <w:rPr>
          <w:sz w:val="25"/>
        </w:rPr>
        <w:t xml:space="preserve"> </w:t>
      </w:r>
      <w:r>
        <w:rPr>
          <w:sz w:val="26"/>
        </w:rPr>
        <w:t>признать виновной в совершении административного правонарушения, предусмотрен</w:t>
      </w:r>
      <w:r>
        <w:rPr>
          <w:sz w:val="26"/>
        </w:rPr>
        <w:t>ного ч.1 ст. 7.27 КоАП РФ и назначить ей наказание в виде административного штрафа в размере 1000 (одна тысяча) рублей.</w:t>
      </w:r>
    </w:p>
    <w:p w:rsidR="00DA4750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</w:t>
      </w:r>
      <w:r>
        <w:rPr>
          <w:sz w:val="26"/>
        </w:rPr>
        <w:t xml:space="preserve">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</w:t>
      </w:r>
      <w:r>
        <w:rPr>
          <w:sz w:val="26"/>
        </w:rPr>
        <w:t xml:space="preserve">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</w:t>
      </w:r>
      <w:r>
        <w:rPr>
          <w:sz w:val="26"/>
        </w:rPr>
        <w:t>35220323, ОКТМО 35643000, Код бюджетной классификации доходов 82811601073010027140.</w:t>
      </w:r>
    </w:p>
    <w:p w:rsidR="00DA4750" w:rsidP="00EE7022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силу.</w:t>
      </w:r>
    </w:p>
    <w:p w:rsidR="00DA475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</w:t>
      </w:r>
      <w:r>
        <w:rPr>
          <w:sz w:val="26"/>
        </w:rPr>
        <w:t>публики Крым.</w:t>
      </w:r>
    </w:p>
    <w:p w:rsidR="00DA4750">
      <w:pPr>
        <w:ind w:firstLine="708"/>
        <w:jc w:val="both"/>
      </w:pPr>
      <w:r>
        <w:rPr>
          <w:sz w:val="25"/>
        </w:rPr>
        <w:t>Предмет совершения административного правонарушения, упаковку сливочного масла «Крестьянское» массой 300 грамм, находящуюся на ответственном хранении</w:t>
      </w:r>
      <w:r>
        <w:rPr>
          <w:sz w:val="25"/>
        </w:rPr>
        <w:t xml:space="preserve"> по вступлении постановления в законную силу, оставить в распоряжении законного владель</w:t>
      </w:r>
      <w:r>
        <w:rPr>
          <w:sz w:val="25"/>
        </w:rPr>
        <w:t xml:space="preserve">ца. </w:t>
      </w:r>
    </w:p>
    <w:p w:rsidR="00DA475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</w:t>
      </w:r>
      <w:r>
        <w:rPr>
          <w:sz w:val="26"/>
        </w:rPr>
        <w:t>ня вручения или получения копии постановления.</w:t>
      </w:r>
    </w:p>
    <w:p w:rsidR="00EE7022">
      <w:pPr>
        <w:rPr>
          <w:sz w:val="26"/>
        </w:rPr>
      </w:pPr>
    </w:p>
    <w:p w:rsidR="00DA4750"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A4750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50"/>
    <w:rsid w:val="00DA4750"/>
    <w:rsid w:val="00EE7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