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65540A">
      <w:pPr>
        <w:ind w:firstLine="708"/>
        <w:jc w:val="right"/>
      </w:pPr>
      <w:r>
        <w:t>Дело № 5-73-179/2019</w:t>
      </w:r>
    </w:p>
    <w:p w:rsidR="0065540A">
      <w:pPr>
        <w:ind w:firstLine="708"/>
        <w:jc w:val="center"/>
      </w:pPr>
      <w:r>
        <w:t>П</w:t>
      </w:r>
      <w:r>
        <w:t xml:space="preserve"> О С Т А Н О В Л Е Н И Е</w:t>
      </w:r>
    </w:p>
    <w:p w:rsidR="0065540A">
      <w:pPr>
        <w:ind w:firstLine="708"/>
      </w:pPr>
      <w:r>
        <w:t xml:space="preserve">08 июля 2019 года </w:t>
      </w:r>
      <w:r>
        <w:t>г</w:t>
      </w:r>
      <w:r>
        <w:t xml:space="preserve">. Саки </w:t>
      </w:r>
    </w:p>
    <w:p w:rsidR="0065540A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  <w:sz w:val="24"/>
        </w:rPr>
        <w:t xml:space="preserve">Исполняющий обязанности мирового судьи судебного участка № 73 Сакского судебного района (Сакский муниципальный район и городской округ Саки) Республики Крым – мировой судья </w:t>
      </w:r>
      <w:r>
        <w:rPr>
          <w:rFonts w:ascii="Times New Roman" w:hAnsi="Times New Roman" w:cs="Times New Roman"/>
          <w:b w:val="0"/>
          <w:sz w:val="24"/>
        </w:rPr>
        <w:t xml:space="preserve">судебного участка № 72 Сакского судебного района (Сакский муниципальный район и городской округ Саки) Республики Крым </w:t>
      </w:r>
      <w:r>
        <w:rPr>
          <w:rFonts w:ascii="Times New Roman" w:hAnsi="Times New Roman" w:cs="Times New Roman"/>
          <w:b w:val="0"/>
          <w:sz w:val="24"/>
        </w:rPr>
        <w:t>Костюкова</w:t>
      </w:r>
      <w:r>
        <w:rPr>
          <w:rFonts w:ascii="Times New Roman" w:hAnsi="Times New Roman" w:cs="Times New Roman"/>
          <w:b w:val="0"/>
          <w:sz w:val="24"/>
        </w:rPr>
        <w:t xml:space="preserve"> Е.В., рассмотрев материалы дела об административном правонарушении, поступившие из Межрайонной ИФНС России № 6 по Республике Кры</w:t>
      </w:r>
      <w:r>
        <w:rPr>
          <w:rFonts w:ascii="Times New Roman" w:hAnsi="Times New Roman" w:cs="Times New Roman"/>
          <w:b w:val="0"/>
          <w:sz w:val="24"/>
        </w:rPr>
        <w:t xml:space="preserve">м </w:t>
      </w:r>
      <w:r>
        <w:rPr>
          <w:rFonts w:ascii="Times New Roman" w:hAnsi="Times New Roman" w:cs="Times New Roman"/>
          <w:b w:val="0"/>
          <w:spacing w:val="-4"/>
          <w:sz w:val="24"/>
        </w:rPr>
        <w:t xml:space="preserve">в отношении: </w:t>
      </w:r>
    </w:p>
    <w:p w:rsidR="0065540A">
      <w:pPr>
        <w:pStyle w:val="Heading3"/>
        <w:spacing w:before="0" w:after="0"/>
        <w:ind w:firstLine="708"/>
        <w:jc w:val="both"/>
      </w:pPr>
      <w:r>
        <w:rPr>
          <w:rFonts w:ascii="Times New Roman" w:hAnsi="Times New Roman" w:cs="Times New Roman"/>
          <w:b w:val="0"/>
          <w:spacing w:val="-4"/>
          <w:sz w:val="24"/>
        </w:rPr>
        <w:t>Козловой С.П.,</w:t>
      </w:r>
      <w:r>
        <w:rPr>
          <w:rFonts w:ascii="Times New Roman" w:hAnsi="Times New Roman" w:cs="Times New Roman"/>
          <w:b w:val="0"/>
          <w:spacing w:val="-2"/>
          <w:sz w:val="24"/>
        </w:rPr>
        <w:t xml:space="preserve"> </w:t>
      </w:r>
      <w:r>
        <w:rPr>
          <w:rFonts w:ascii="Times New Roman" w:hAnsi="Times New Roman" w:cs="Times New Roman"/>
          <w:b w:val="0"/>
          <w:sz w:val="24"/>
        </w:rPr>
        <w:t xml:space="preserve">привлекаемой к административной ответственности по </w:t>
      </w:r>
      <w:r>
        <w:rPr>
          <w:rFonts w:ascii="Times New Roman" w:hAnsi="Times New Roman" w:cs="Times New Roman"/>
          <w:b w:val="0"/>
          <w:sz w:val="24"/>
        </w:rPr>
        <w:t>ч</w:t>
      </w:r>
      <w:r>
        <w:rPr>
          <w:rFonts w:ascii="Times New Roman" w:hAnsi="Times New Roman" w:cs="Times New Roman"/>
          <w:b w:val="0"/>
          <w:sz w:val="24"/>
        </w:rPr>
        <w:t xml:space="preserve">.1 ст. 15.6 </w:t>
      </w:r>
      <w:r>
        <w:rPr>
          <w:rFonts w:ascii="Times New Roman" w:hAnsi="Times New Roman" w:cs="Times New Roman"/>
          <w:b w:val="0"/>
          <w:sz w:val="24"/>
        </w:rPr>
        <w:t>КоАП</w:t>
      </w:r>
      <w:r>
        <w:rPr>
          <w:rFonts w:ascii="Times New Roman" w:hAnsi="Times New Roman" w:cs="Times New Roman"/>
          <w:b w:val="0"/>
          <w:sz w:val="24"/>
        </w:rPr>
        <w:t xml:space="preserve"> РФ,</w:t>
      </w:r>
    </w:p>
    <w:p w:rsidR="0065540A">
      <w:pPr>
        <w:ind w:firstLine="708"/>
        <w:jc w:val="center"/>
      </w:pPr>
      <w:r>
        <w:t>У С Т А Н О В И Л:</w:t>
      </w:r>
    </w:p>
    <w:p w:rsidR="0065540A">
      <w:pPr>
        <w:ind w:firstLine="708"/>
        <w:jc w:val="both"/>
      </w:pPr>
      <w:r>
        <w:t>Козлова С.П.</w:t>
      </w:r>
      <w:r>
        <w:rPr>
          <w:spacing w:val="-4"/>
        </w:rPr>
        <w:t xml:space="preserve"> </w:t>
      </w:r>
      <w:r>
        <w:t>допустила нарушение законодательства о налогах и сборах, в части непредставления в установленный п. 1, п. 3 ст. 386 На</w:t>
      </w:r>
      <w:r>
        <w:t>логового кодекса РФ срок налоговой декларации (налогового расчета авансового платежа) по налогу на имущество организаций.</w:t>
      </w:r>
      <w:r>
        <w:t xml:space="preserve"> </w:t>
      </w:r>
      <w:r>
        <w:t>Таким образом, в нарушение п. 1, п. 3 ст. 379 Налогового кодекса, ст. 3 Закона Республики Крым от 19 ноября 2014 года № 7-ЗРК/2014</w:t>
      </w:r>
      <w:r>
        <w:t xml:space="preserve"> «О налоге на имущество организаций» Козловой С.П.,</w:t>
      </w:r>
      <w:r>
        <w:t xml:space="preserve"> не обеспечено представление в налоговый орган налоговой декларации (налогового расчета авансового платежа) по налогу на имущество организаций </w:t>
      </w:r>
      <w:r>
        <w:t xml:space="preserve"> в установленный срок, в результате чего допущено наруш</w:t>
      </w:r>
      <w:r>
        <w:t>ение ч. 1 ст</w:t>
      </w:r>
      <w:r>
        <w:t xml:space="preserve">. </w:t>
      </w:r>
      <w:r>
        <w:t xml:space="preserve">15.6 </w:t>
      </w:r>
      <w:r>
        <w:t>КоАП</w:t>
      </w:r>
      <w:r>
        <w:t xml:space="preserve"> РФ, а именно: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</w:t>
      </w:r>
      <w:r>
        <w:t xml:space="preserve"> в установленном порядке документов и (или) иных сведений, необходи</w:t>
      </w:r>
      <w:r>
        <w:t xml:space="preserve">мых для осуществления налогового контроля, а равно представление таких сведений в неполном объеме или в искаженном виде. </w:t>
      </w:r>
    </w:p>
    <w:p w:rsidR="0065540A">
      <w:pPr>
        <w:ind w:firstLine="709"/>
        <w:jc w:val="both"/>
      </w:pPr>
      <w:r>
        <w:t>В судебное заседание явилась Козлова С.П., вину признала.</w:t>
      </w:r>
    </w:p>
    <w:p w:rsidR="0065540A">
      <w:pPr>
        <w:ind w:firstLine="708"/>
        <w:jc w:val="both"/>
      </w:pPr>
      <w:r>
        <w:t>Мировой судья, изучив и оценив собранные по делу об административном правона</w:t>
      </w:r>
      <w:r>
        <w:t xml:space="preserve">рушении доказательства в соответствии с требованиями </w:t>
      </w:r>
      <w:hyperlink r:id="rId4" w:history="1">
        <w:r>
          <w:rPr>
            <w:color w:val="0000FF"/>
          </w:rPr>
          <w:t>статьи 26.11 Кодекса Российской Федерации об административных правонарушениях</w:t>
        </w:r>
      </w:hyperlink>
      <w:r>
        <w:t>, пришел к следующему.</w:t>
      </w:r>
    </w:p>
    <w:p w:rsidR="0065540A">
      <w:pPr>
        <w:ind w:firstLine="540"/>
        <w:jc w:val="both"/>
      </w:pPr>
      <w:r>
        <w:t xml:space="preserve">В соответствии с ч.1 </w:t>
      </w:r>
      <w:hyperlink r:id="rId5" w:history="1">
        <w:r>
          <w:rPr>
            <w:color w:val="0000FF"/>
          </w:rPr>
          <w:t>ст.15.6 Кодекса Российской Федерации об административных правонарушениях</w:t>
        </w:r>
      </w:hyperlink>
      <w:r>
        <w:t xml:space="preserve"> непредставле</w:t>
      </w:r>
      <w:r>
        <w:t>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</w:t>
      </w:r>
      <w:r>
        <w:t xml:space="preserve"> представление таких сведений в неполном объеме или в искаженном виде, за исключением случаев</w:t>
      </w:r>
      <w:r>
        <w:t xml:space="preserve">, предусмотренных </w:t>
      </w:r>
      <w:hyperlink r:id="rId6" w:history="1">
        <w:r>
          <w:rPr>
            <w:color w:val="0000FF"/>
            <w:u w:val="single"/>
          </w:rPr>
          <w:t>частью 2</w:t>
        </w:r>
      </w:hyperlink>
      <w:r>
        <w:t xml:space="preserve"> настоящей с</w:t>
      </w:r>
      <w:r>
        <w:t>татьи, влечет наложение административного штрафа на граждан в размере от ста до трехсот рублей; на должностных лиц - от трехсот до пятисот рублей.</w:t>
      </w:r>
    </w:p>
    <w:p w:rsidR="0065540A">
      <w:pPr>
        <w:ind w:firstLine="708"/>
        <w:jc w:val="both"/>
      </w:pPr>
      <w:r>
        <w:t xml:space="preserve">Вина Козловой С.П. в предъявленном правонарушении доказана материалами дела, а именно: протоколом об административном правонарушении, </w:t>
      </w:r>
      <w:r>
        <w:t>выпиской из ЕГРЮЛ, копией подтверждения даты отправки, копией квитанции о приеме налоговой декларации (расчета) в электронном виде, копией приказа.</w:t>
      </w:r>
      <w:r>
        <w:t xml:space="preserve"> </w:t>
      </w:r>
    </w:p>
    <w:p w:rsidR="0065540A">
      <w:pPr>
        <w:ind w:firstLine="708"/>
        <w:jc w:val="both"/>
      </w:pPr>
      <w:r>
        <w:t>Все указанные доказательства соответствуют в деталях и в целом друг другу, д</w:t>
      </w:r>
      <w:r>
        <w:t xml:space="preserve">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 </w:t>
      </w:r>
    </w:p>
    <w:p w:rsidR="0065540A">
      <w:pPr>
        <w:ind w:firstLine="708"/>
        <w:jc w:val="both"/>
      </w:pPr>
      <w:r>
        <w:t>Действия Козловой С.П. мировой судья квал</w:t>
      </w:r>
      <w:r>
        <w:t xml:space="preserve">ифицирует по </w:t>
      </w:r>
      <w:r>
        <w:t>ч</w:t>
      </w:r>
      <w:r>
        <w:t xml:space="preserve">.1 ст. 15.6 </w:t>
      </w:r>
      <w:r>
        <w:t>КоАП</w:t>
      </w:r>
      <w:r>
        <w:t xml:space="preserve"> РФ, как непредставление в установленный законодательством о налогах и сборах срок оформленных в установленном порядке документов и (или) иных сведений, необходимых для осуществления налогового контроля.</w:t>
      </w:r>
    </w:p>
    <w:p w:rsidR="0065540A">
      <w:pPr>
        <w:ind w:firstLine="708"/>
        <w:jc w:val="both"/>
      </w:pPr>
      <w:r>
        <w:t>При назначении наказан</w:t>
      </w:r>
      <w:r>
        <w:t>ия мировой судья учитывает характер совершенного административного правонарушения, личность лица, привлекаемого к административной ответственности, обстоятельства дела.</w:t>
      </w:r>
    </w:p>
    <w:p w:rsidR="0065540A">
      <w:pPr>
        <w:jc w:val="both"/>
      </w:pPr>
      <w:r>
        <w:t>Обстоятельств, отягчающих наказание, мировой судья не находит, Обстоятельством, смягчаю</w:t>
      </w:r>
      <w:r>
        <w:t>щим административную ответственность мировой судья признает признание Козловой С.П. вины.</w:t>
      </w:r>
    </w:p>
    <w:p w:rsidR="0065540A" w:rsidP="009C081B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 ст. 29.9, 29.10 </w:t>
      </w:r>
      <w:r>
        <w:t>КоАП</w:t>
      </w:r>
      <w:r>
        <w:t xml:space="preserve"> РФ, мировой судья,</w:t>
      </w:r>
    </w:p>
    <w:p w:rsidR="0065540A">
      <w:pPr>
        <w:jc w:val="center"/>
      </w:pPr>
      <w:r>
        <w:t>ПОСТАНОВИЛ:</w:t>
      </w:r>
    </w:p>
    <w:p w:rsidR="0065540A" w:rsidP="009C081B">
      <w:pPr>
        <w:ind w:firstLine="708"/>
        <w:jc w:val="both"/>
      </w:pPr>
      <w:r>
        <w:t>Признать Козлову С.П.</w:t>
      </w:r>
      <w:r>
        <w:rPr>
          <w:spacing w:val="-4"/>
        </w:rPr>
        <w:t xml:space="preserve"> </w:t>
      </w:r>
      <w:r>
        <w:t>виновной</w:t>
      </w:r>
      <w:r>
        <w:t xml:space="preserve"> в совершении административного правонарушения, ответственность за которое предусмотрена </w:t>
      </w:r>
      <w:r>
        <w:t>ч</w:t>
      </w:r>
      <w:r>
        <w:t xml:space="preserve">. 1 ст. 15.6 </w:t>
      </w:r>
      <w:r>
        <w:t>КоАП</w:t>
      </w:r>
      <w:r>
        <w:t xml:space="preserve"> РФ, и назначить ей наказание в виде административного штрафа в размере триста рублей.</w:t>
      </w:r>
    </w:p>
    <w:p w:rsidR="0065540A">
      <w:pPr>
        <w:ind w:firstLine="708"/>
        <w:jc w:val="both"/>
      </w:pPr>
      <w:r>
        <w:t>Штраф подлежит зачислению по реквизитам:</w:t>
      </w:r>
    </w:p>
    <w:p w:rsidR="0065540A">
      <w:pPr>
        <w:ind w:firstLine="708"/>
        <w:jc w:val="both"/>
      </w:pPr>
      <w:r>
        <w:t>Получатель платежа: У</w:t>
      </w:r>
      <w:r>
        <w:t>ФК по Республике Крым (МИФНС России №6 по РК), Банк получателя: отделение по РК ЦБ РФ, ИНН получателя: 9107000024, КПП получателя: 911001001, номер счета получателя: 40101810335100010001, БИК банка получателя 043510001, код классификации доходов бюджета: 1</w:t>
      </w:r>
      <w:r>
        <w:t>8211603030016000140, ОКТМО 35712000, УИН 0.</w:t>
      </w:r>
    </w:p>
    <w:p w:rsidR="0065540A">
      <w:pPr>
        <w:ind w:firstLine="708"/>
        <w:jc w:val="both"/>
      </w:pPr>
      <w:r>
        <w:t xml:space="preserve">Наименование платежа: денежные взыскания (штрафы) за административные правонарушения в области налогов и сборов, предусмотренные </w:t>
      </w:r>
      <w:r>
        <w:t>КоАП</w:t>
      </w:r>
      <w:r>
        <w:t xml:space="preserve"> РФ.</w:t>
      </w:r>
    </w:p>
    <w:p w:rsidR="0065540A">
      <w:pPr>
        <w:ind w:firstLine="708"/>
        <w:jc w:val="both"/>
      </w:pPr>
      <w: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</w:t>
      </w:r>
      <w:r>
        <w:t>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</w:t>
      </w:r>
      <w:r>
        <w:t xml:space="preserve"> на сро</w:t>
      </w:r>
      <w:r>
        <w:t xml:space="preserve">к до пятидесяти часов. </w:t>
      </w:r>
    </w:p>
    <w:p w:rsidR="0065540A">
      <w:pPr>
        <w:ind w:firstLine="708"/>
        <w:jc w:val="both"/>
      </w:pPr>
      <w:r>
        <w:t>Постановление может быть обжаловано в апелляционном порядке в течение десяти суток в Сакский районный суд Республики Крым, через судебный участок № 73 Сакского судебного района (Сакский муниципальный район и городской округ Саки) Ре</w:t>
      </w:r>
      <w:r>
        <w:t>спублики Крым, со дня вручения или получения копии постановления.</w:t>
      </w:r>
    </w:p>
    <w:p w:rsidR="009C081B">
      <w:pPr>
        <w:spacing w:after="200" w:line="276" w:lineRule="auto"/>
        <w:jc w:val="both"/>
      </w:pPr>
    </w:p>
    <w:p w:rsidR="0065540A">
      <w:pPr>
        <w:spacing w:after="200" w:line="276" w:lineRule="auto"/>
        <w:jc w:val="both"/>
      </w:pPr>
      <w:r>
        <w:t xml:space="preserve">Мировой судья                                                                                                 </w:t>
      </w:r>
      <w:r>
        <w:t xml:space="preserve"> </w:t>
      </w:r>
      <w:r>
        <w:t>Костюкова</w:t>
      </w:r>
      <w:r>
        <w:t xml:space="preserve"> Е.В.</w:t>
      </w:r>
    </w:p>
    <w:p w:rsidR="0065540A">
      <w:pPr>
        <w:widowControl w:val="0"/>
        <w:ind w:firstLine="540"/>
        <w:jc w:val="both"/>
      </w:pPr>
    </w:p>
    <w:sectPr w:rsidSect="0065540A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65540A"/>
    <w:rsid w:val="0065540A"/>
    <w:rsid w:val="009C08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hyperlink" Target="https://rospravosudie.com/law/%D0%A1%D1%82%D0%B0%D1%82%D1%8C%D1%8F_15.6_%D0%9A%D0%BE%D0%90%D0%9F_%D0%A0%D0%A4" TargetMode="External" /><Relationship Id="rId6" Type="http://schemas.openxmlformats.org/officeDocument/2006/relationships/hyperlink" Target="consultantplus://offline/ref=6CE049F5DC23C8FECAAA43E48537996287AA2CDCFDB63CA7F1F8D2AE5BE3B3EEADB4B7F631XFTE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