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3CC7">
      <w:pPr>
        <w:ind w:firstLine="708"/>
        <w:jc w:val="right"/>
      </w:pPr>
      <w:r>
        <w:t>Дело № 5-73-184/2024</w:t>
      </w:r>
    </w:p>
    <w:p w:rsidR="00123CC7">
      <w:pPr>
        <w:ind w:firstLine="708"/>
        <w:jc w:val="center"/>
      </w:pPr>
      <w:r>
        <w:t>П</w:t>
      </w:r>
      <w:r>
        <w:t xml:space="preserve"> О С Т А Н О В Л Е Н И Е</w:t>
      </w:r>
    </w:p>
    <w:p w:rsidR="00123CC7">
      <w:pPr>
        <w:ind w:firstLine="708"/>
      </w:pPr>
      <w:r>
        <w:t xml:space="preserve">08 мая 2024 года </w:t>
      </w:r>
      <w:r w:rsidR="00671E74">
        <w:tab/>
      </w:r>
      <w:r w:rsidR="00671E74">
        <w:tab/>
      </w:r>
      <w:r w:rsidR="00671E74">
        <w:tab/>
      </w:r>
      <w:r w:rsidR="00671E74">
        <w:tab/>
      </w:r>
      <w:r w:rsidR="00671E74">
        <w:tab/>
      </w:r>
      <w:r w:rsidR="00671E74">
        <w:tab/>
      </w:r>
      <w:r w:rsidR="00671E74">
        <w:tab/>
      </w:r>
      <w:r w:rsidR="00671E74">
        <w:tab/>
      </w:r>
      <w:r w:rsidR="00671E74">
        <w:tab/>
      </w:r>
      <w:r>
        <w:t xml:space="preserve">г. Саки </w:t>
      </w:r>
    </w:p>
    <w:p w:rsidR="00123CC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123CC7">
      <w:pPr>
        <w:ind w:firstLine="708"/>
        <w:jc w:val="both"/>
      </w:pPr>
      <w:r>
        <w:rPr>
          <w:spacing w:val="-4"/>
        </w:rPr>
        <w:t xml:space="preserve">Ефимова </w:t>
      </w:r>
      <w:r w:rsidR="00671E74">
        <w:rPr>
          <w:spacing w:val="-4"/>
        </w:rPr>
        <w:t>А.С.</w:t>
      </w:r>
      <w:r>
        <w:rPr>
          <w:spacing w:val="-4"/>
        </w:rPr>
        <w:t>, пас</w:t>
      </w:r>
      <w:r>
        <w:rPr>
          <w:spacing w:val="-4"/>
        </w:rPr>
        <w:t>портные данные, ИНН</w:t>
      </w:r>
      <w:r>
        <w:rPr>
          <w:spacing w:val="-4"/>
        </w:rPr>
        <w:t>, паспортные данные, генерального директора наименование организации, расположенного по адресу:</w:t>
      </w:r>
      <w:r>
        <w:t xml:space="preserve">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123CC7">
      <w:pPr>
        <w:ind w:firstLine="708"/>
        <w:jc w:val="both"/>
      </w:pPr>
      <w:r>
        <w:t>о привлечении к администрат</w:t>
      </w:r>
      <w:r>
        <w:t>ивной ответственности по ст. 15.33 ч.2 КоАП РФ,</w:t>
      </w:r>
    </w:p>
    <w:p w:rsidR="00123CC7">
      <w:pPr>
        <w:ind w:firstLine="708"/>
        <w:jc w:val="center"/>
      </w:pPr>
      <w:r>
        <w:t>У С Т А Н О В И Л:</w:t>
      </w:r>
    </w:p>
    <w:p w:rsidR="00123CC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Ефимов А.С., являясь генеральным </w:t>
      </w:r>
      <w:r>
        <w:rPr>
          <w:rFonts w:ascii="Times New Roman" w:hAnsi="Times New Roman" w:cs="Times New Roman"/>
          <w:b w:val="0"/>
          <w:spacing w:val="-4"/>
          <w:sz w:val="24"/>
        </w:rPr>
        <w:t>директором наименование организации,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 несвоевременное предоставление сведений по начисленным страховым взносам по ф</w:t>
      </w:r>
      <w:r>
        <w:rPr>
          <w:rFonts w:ascii="Times New Roman" w:hAnsi="Times New Roman" w:cs="Times New Roman"/>
          <w:b w:val="0"/>
          <w:sz w:val="24"/>
        </w:rPr>
        <w:t xml:space="preserve">орме ЕФС-1 за полугодие 2023 года. Срок предоставления сведений по начисленным страховым взносам указанный период - не позднее 25 июля 2023 года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ст. 24 Федерального Закона № 125-ФЗ </w:t>
      </w:r>
      <w:r>
        <w:rPr>
          <w:rFonts w:ascii="Times New Roman" w:hAnsi="Times New Roman" w:cs="Times New Roman"/>
          <w:b w:val="0"/>
          <w:sz w:val="24"/>
        </w:rPr>
        <w:t>от 24.07.1998 г.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полугодие 2023 года представлен 27 сентября 2023 года, чем совершил прав</w:t>
      </w:r>
      <w:r>
        <w:rPr>
          <w:rFonts w:ascii="Times New Roman" w:hAnsi="Times New Roman" w:cs="Times New Roman"/>
          <w:b w:val="0"/>
          <w:sz w:val="24"/>
        </w:rPr>
        <w:t xml:space="preserve">онарушение, предусмотренное ст. 15.33 ч.2 КоАП РФ. </w:t>
      </w:r>
    </w:p>
    <w:p w:rsidR="00123CC7">
      <w:pPr>
        <w:ind w:firstLine="708"/>
        <w:jc w:val="both"/>
      </w:pPr>
      <w:r>
        <w:t xml:space="preserve">В судебное заседание Ефимов А.С. не явился,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123CC7">
      <w:pPr>
        <w:ind w:firstLine="708"/>
        <w:jc w:val="both"/>
      </w:pPr>
      <w:r>
        <w:t>В соответств</w:t>
      </w:r>
      <w:r>
        <w:t>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</w:t>
      </w:r>
      <w:r>
        <w:t>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23CC7">
      <w:pPr>
        <w:ind w:firstLine="708"/>
        <w:jc w:val="both"/>
      </w:pPr>
      <w:r>
        <w:t>Мировой судья, изучив и оценив матери</w:t>
      </w:r>
      <w:r>
        <w:t xml:space="preserve">алы дела, мировой судья приходит к следующим выводам. </w:t>
      </w:r>
    </w:p>
    <w:p w:rsidR="00123CC7">
      <w:pPr>
        <w:ind w:firstLine="708"/>
        <w:jc w:val="both"/>
      </w:pPr>
      <w:r>
        <w:t>В соответствии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</w:t>
      </w:r>
      <w:r>
        <w:t>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</w:t>
      </w:r>
      <w:r>
        <w:t>сти, осуществляющим функции по выработке</w:t>
      </w:r>
      <w:r>
        <w:t xml:space="preserve">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</w:t>
      </w:r>
      <w:r>
        <w:t xml:space="preserve">нее 25 числа месяца, следующего за отчетным периодом. </w:t>
      </w:r>
    </w:p>
    <w:p w:rsidR="00123CC7">
      <w:pPr>
        <w:ind w:firstLine="709"/>
        <w:jc w:val="both"/>
      </w:pPr>
      <w:r>
        <w:t xml:space="preserve"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</w:t>
      </w:r>
      <w:r>
        <w:t xml:space="preserve">страховым взносам в органы </w:t>
      </w:r>
      <w:r>
        <w:t xml:space="preserve">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123CC7">
      <w:pPr>
        <w:ind w:firstLine="708"/>
        <w:jc w:val="both"/>
      </w:pPr>
      <w:r>
        <w:t>Вина Ефимова А.С.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копией сведений по начисленным страховым взносам, копией электронного реестра с отметкой о дате сдачи расчета, копией выписки ЕГРЮЛ. </w:t>
      </w:r>
    </w:p>
    <w:p w:rsidR="00123CC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</w:t>
      </w:r>
      <w:r>
        <w:t xml:space="preserve">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23CC7">
      <w:pPr>
        <w:ind w:firstLine="709"/>
        <w:jc w:val="both"/>
      </w:pPr>
      <w:r>
        <w:t>Действия Ефимова А.С. мировой судья квалифицирует по ст. 15.33 ч.2 КоАП РФ как нару</w:t>
      </w:r>
      <w:r>
        <w:t xml:space="preserve">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123CC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23CC7" w:rsidP="008D0908">
      <w:pPr>
        <w:ind w:firstLine="708"/>
        <w:jc w:val="both"/>
      </w:pPr>
      <w:r>
        <w:t>Обстоятельств, смягчающих и отягчающих административную ответстве</w:t>
      </w:r>
      <w:r>
        <w:t>нность, мировой судья не находит.</w:t>
      </w:r>
    </w:p>
    <w:p w:rsidR="00123CC7" w:rsidP="008D090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123CC7">
      <w:pPr>
        <w:jc w:val="center"/>
      </w:pPr>
      <w:r>
        <w:t>ПОСТАНОВИЛ:</w:t>
      </w:r>
    </w:p>
    <w:p w:rsidR="00123CC7" w:rsidP="008D0908">
      <w:pPr>
        <w:ind w:firstLine="708"/>
        <w:jc w:val="both"/>
      </w:pPr>
      <w:r>
        <w:t>Генерального д</w:t>
      </w:r>
      <w:r>
        <w:rPr>
          <w:spacing w:val="-4"/>
        </w:rPr>
        <w:t>иректора наименование организации Ефимова А.С.</w:t>
      </w:r>
      <w:r>
        <w:rPr>
          <w:spacing w:val="-4"/>
        </w:rPr>
        <w:t xml:space="preserve"> п</w:t>
      </w:r>
      <w:r>
        <w:t>ризнать виновным в совершении административного пр</w:t>
      </w:r>
      <w:r>
        <w:t>авонарушения, ответственность за которое предусмотрена ст. 15.33 ч.2 КоАП РФ, и назначить ему наказание в виде административного штрафа в размере 300 (триста) рублей.</w:t>
      </w:r>
    </w:p>
    <w:p w:rsidR="00123CC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</w:t>
      </w:r>
      <w:r>
        <w:t>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123CC7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</w:t>
      </w:r>
      <w:r>
        <w:t>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23CC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</w:t>
      </w:r>
      <w:r>
        <w:t>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23CC7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C7"/>
    <w:rsid w:val="00123CC7"/>
    <w:rsid w:val="00671E74"/>
    <w:rsid w:val="008D0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