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857F7">
      <w:pPr>
        <w:widowControl w:val="0"/>
        <w:jc w:val="right"/>
      </w:pPr>
      <w:r>
        <w:rPr>
          <w:sz w:val="26"/>
        </w:rPr>
        <w:t>Дело № 5-73-193/2022</w:t>
      </w:r>
    </w:p>
    <w:p w:rsidR="001857F7">
      <w:pPr>
        <w:widowControl w:val="0"/>
        <w:jc w:val="right"/>
      </w:pPr>
      <w:r>
        <w:rPr>
          <w:sz w:val="26"/>
        </w:rPr>
        <w:t>УИД: 91RS0018-01-2022-000741-78</w:t>
      </w:r>
    </w:p>
    <w:p w:rsidR="00793939">
      <w:pPr>
        <w:widowControl w:val="0"/>
        <w:jc w:val="center"/>
        <w:rPr>
          <w:sz w:val="26"/>
        </w:rPr>
      </w:pPr>
    </w:p>
    <w:p w:rsidR="001857F7">
      <w:pPr>
        <w:widowControl w:val="0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93939">
      <w:pPr>
        <w:widowControl w:val="0"/>
        <w:rPr>
          <w:sz w:val="26"/>
        </w:rPr>
      </w:pPr>
    </w:p>
    <w:p w:rsidR="001857F7">
      <w:pPr>
        <w:widowControl w:val="0"/>
      </w:pPr>
      <w:r>
        <w:rPr>
          <w:sz w:val="26"/>
        </w:rPr>
        <w:t xml:space="preserve">27 июля 2022 года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793939">
      <w:pPr>
        <w:widowControl w:val="0"/>
        <w:ind w:firstLine="720"/>
        <w:jc w:val="both"/>
        <w:rPr>
          <w:sz w:val="26"/>
        </w:rPr>
      </w:pPr>
    </w:p>
    <w:p w:rsidR="001857F7">
      <w:pPr>
        <w:widowControl w:val="0"/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</w:t>
      </w:r>
      <w:r>
        <w:rPr>
          <w:sz w:val="26"/>
        </w:rPr>
        <w:t>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1857F7">
      <w:pPr>
        <w:widowControl w:val="0"/>
        <w:ind w:firstLine="720"/>
        <w:jc w:val="both"/>
      </w:pPr>
      <w:r>
        <w:rPr>
          <w:spacing w:val="-3"/>
          <w:sz w:val="26"/>
        </w:rPr>
        <w:t>Бейм</w:t>
      </w:r>
      <w:r>
        <w:rPr>
          <w:spacing w:val="-3"/>
          <w:sz w:val="26"/>
        </w:rPr>
        <w:t xml:space="preserve"> С.Г.</w:t>
      </w:r>
    </w:p>
    <w:p w:rsidR="001857F7">
      <w:pPr>
        <w:widowControl w:val="0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12.24 ч. 1 Кодекса Росси</w:t>
      </w:r>
      <w:r>
        <w:rPr>
          <w:sz w:val="26"/>
        </w:rPr>
        <w:t xml:space="preserve">йской Федерации об административных правонарушениях, </w:t>
      </w:r>
    </w:p>
    <w:p w:rsidR="001857F7" w:rsidP="00793939">
      <w:pPr>
        <w:widowControl w:val="0"/>
        <w:jc w:val="center"/>
      </w:pPr>
      <w:r>
        <w:rPr>
          <w:sz w:val="26"/>
        </w:rPr>
        <w:t>УСТАНОВИЛ:</w:t>
      </w:r>
    </w:p>
    <w:p w:rsidR="001857F7">
      <w:pPr>
        <w:widowControl w:val="0"/>
        <w:ind w:firstLine="720"/>
        <w:jc w:val="both"/>
      </w:pPr>
      <w:r>
        <w:rPr>
          <w:sz w:val="26"/>
        </w:rPr>
        <w:t>Бейм</w:t>
      </w:r>
      <w:r>
        <w:rPr>
          <w:sz w:val="26"/>
        </w:rPr>
        <w:t xml:space="preserve"> С.Г., в соответствии с протоколом об административном </w:t>
      </w:r>
      <w:r>
        <w:rPr>
          <w:sz w:val="26"/>
        </w:rPr>
        <w:t>правонарушении</w:t>
      </w:r>
      <w:r>
        <w:rPr>
          <w:sz w:val="26"/>
        </w:rPr>
        <w:t xml:space="preserve"> </w:t>
      </w:r>
      <w:r>
        <w:rPr>
          <w:sz w:val="26"/>
        </w:rPr>
        <w:t>составленным инспектором по ИАЗ ОГИБДД МВД России «</w:t>
      </w:r>
      <w:r>
        <w:rPr>
          <w:sz w:val="26"/>
        </w:rPr>
        <w:t>Сакский</w:t>
      </w:r>
      <w:r>
        <w:rPr>
          <w:sz w:val="26"/>
        </w:rPr>
        <w:t>» старшим лейтенантом полиции</w:t>
      </w:r>
      <w:r>
        <w:rPr>
          <w:sz w:val="26"/>
        </w:rPr>
        <w:t xml:space="preserve">, управляя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при осуществлении движения по обочине, двигаясь со стороны</w:t>
      </w:r>
      <w:r>
        <w:rPr>
          <w:sz w:val="26"/>
        </w:rPr>
        <w:t>, допустил столкновение с автомобилем</w:t>
      </w:r>
      <w:r>
        <w:rPr>
          <w:sz w:val="26"/>
        </w:rPr>
        <w:t xml:space="preserve">, государственный регистрационный знак, под управлением </w:t>
      </w:r>
      <w:r>
        <w:rPr>
          <w:sz w:val="26"/>
        </w:rPr>
        <w:t>в резул</w:t>
      </w:r>
      <w:r>
        <w:rPr>
          <w:sz w:val="26"/>
        </w:rPr>
        <w:t xml:space="preserve">ьтате дорожно-транспортного происшествия пассажир автомобиля, </w:t>
      </w:r>
      <w:r>
        <w:rPr>
          <w:sz w:val="26"/>
        </w:rPr>
        <w:t>государственный регистрационный знак, несовершеннолетний</w:t>
      </w:r>
      <w:r>
        <w:rPr>
          <w:sz w:val="26"/>
        </w:rPr>
        <w:t xml:space="preserve"> получил телесные повреждения, причинившие легкий вред здоровью. </w:t>
      </w:r>
    </w:p>
    <w:p w:rsidR="001857F7">
      <w:pPr>
        <w:widowControl w:val="0"/>
        <w:ind w:firstLine="709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Бейм</w:t>
      </w:r>
      <w:r>
        <w:rPr>
          <w:sz w:val="26"/>
        </w:rPr>
        <w:t xml:space="preserve"> С.Г. не явился, ходатайств об отложе</w:t>
      </w:r>
      <w:r>
        <w:rPr>
          <w:sz w:val="26"/>
        </w:rPr>
        <w:t xml:space="preserve">нии дела не поступило, о дате и времени рассмотрения дела </w:t>
      </w:r>
      <w:r>
        <w:rPr>
          <w:sz w:val="26"/>
        </w:rPr>
        <w:t>извещена</w:t>
      </w:r>
      <w:r>
        <w:rPr>
          <w:sz w:val="26"/>
        </w:rPr>
        <w:t xml:space="preserve"> надлежащим образом, что подтверждается уведомлением о вручении почтового отправления, имеющимся в материалах дела.</w:t>
      </w:r>
    </w:p>
    <w:p w:rsidR="001857F7">
      <w:pPr>
        <w:widowControl w:val="0"/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</w:t>
      </w:r>
      <w:r>
        <w:rPr>
          <w:sz w:val="26"/>
        </w:rPr>
        <w:t>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</w:t>
      </w:r>
      <w:r>
        <w:rPr>
          <w:sz w:val="26"/>
        </w:rPr>
        <w:t>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1857F7" w:rsidP="00793939">
      <w:pPr>
        <w:ind w:firstLine="708"/>
        <w:jc w:val="both"/>
      </w:pPr>
      <w:r>
        <w:rPr>
          <w:sz w:val="26"/>
        </w:rPr>
        <w:t>В судебное заседание законный представитель несовершеннолетнего потерпевшего</w:t>
      </w:r>
      <w:r>
        <w:rPr>
          <w:sz w:val="26"/>
        </w:rPr>
        <w:t xml:space="preserve"> не явился, вернулс</w:t>
      </w:r>
      <w:r>
        <w:rPr>
          <w:sz w:val="26"/>
        </w:rPr>
        <w:t>я конверт с отметкой «с истечением срока хранения», что является надлежащим извещением.</w:t>
      </w:r>
    </w:p>
    <w:p w:rsidR="001857F7" w:rsidP="00793939">
      <w:pPr>
        <w:ind w:firstLine="708"/>
        <w:jc w:val="both"/>
      </w:pPr>
      <w:r>
        <w:rPr>
          <w:sz w:val="26"/>
        </w:rPr>
        <w:t>Согласно ст. 25.2 ч.3 КоАП РФ, в отсутствие потерпевшего дело может быть рассмотрено лишь в случае, если имеются данные о надлежащем извещении потерпевшего о месте и вр</w:t>
      </w:r>
      <w:r>
        <w:rPr>
          <w:sz w:val="26"/>
        </w:rPr>
        <w:t xml:space="preserve">емени рассмотрения дела и если от потерпевшего не поступило ходатайство об отложении рассмотрения дела. </w:t>
      </w:r>
    </w:p>
    <w:p w:rsidR="001857F7" w:rsidP="00793939">
      <w:pPr>
        <w:ind w:firstLine="540"/>
        <w:jc w:val="both"/>
      </w:pPr>
      <w:r>
        <w:rPr>
          <w:sz w:val="26"/>
        </w:rPr>
        <w:t xml:space="preserve">Учитывая данные о надлежащем извещении потерпевшего и его законного представителя, а также принимая во внимание отсутствие ходатайств об отложении </w:t>
      </w:r>
      <w:r>
        <w:rPr>
          <w:sz w:val="26"/>
        </w:rPr>
        <w:t>дела</w:t>
      </w:r>
      <w:r>
        <w:rPr>
          <w:sz w:val="26"/>
        </w:rPr>
        <w:t>, суд на основании ст. 25.2 ч.3 КоАП РФ считает возможным рассмотреть данное дело в отсутствие потерпевшего и законного представителя.</w:t>
      </w:r>
    </w:p>
    <w:p w:rsidR="001857F7">
      <w:pPr>
        <w:widowControl w:val="0"/>
        <w:ind w:firstLine="540"/>
        <w:jc w:val="both"/>
      </w:pPr>
      <w:r>
        <w:rPr>
          <w:sz w:val="26"/>
        </w:rPr>
        <w:t xml:space="preserve">Исследовав </w:t>
      </w:r>
      <w:r>
        <w:rPr>
          <w:sz w:val="26"/>
        </w:rPr>
        <w:t>материалы дела об административном правонарушении и оценив</w:t>
      </w:r>
      <w:r>
        <w:rPr>
          <w:sz w:val="26"/>
        </w:rPr>
        <w:t xml:space="preserve"> все имеющиеся по делу доказательства в их совокупно</w:t>
      </w:r>
      <w:r>
        <w:rPr>
          <w:sz w:val="26"/>
        </w:rPr>
        <w:t xml:space="preserve">сти, мировой судья пришел к выводу о наличии в действиях </w:t>
      </w:r>
      <w:r>
        <w:rPr>
          <w:sz w:val="26"/>
        </w:rPr>
        <w:t>Бейм</w:t>
      </w:r>
      <w:r>
        <w:rPr>
          <w:sz w:val="26"/>
        </w:rPr>
        <w:t xml:space="preserve"> С.Г. состава правонарушения, предусмотренного частью 1 статьи 12.24 Кодекса Российской Федерации об административных правонарушениях (далее - КоАП РФ), исходя из следующего. </w:t>
      </w:r>
    </w:p>
    <w:p w:rsidR="001857F7">
      <w:pPr>
        <w:ind w:firstLine="540"/>
        <w:jc w:val="both"/>
      </w:pPr>
      <w:r>
        <w:rPr>
          <w:sz w:val="26"/>
        </w:rPr>
        <w:t>В соответствии с ч.</w:t>
      </w:r>
      <w:r>
        <w:rPr>
          <w:sz w:val="26"/>
        </w:rPr>
        <w:t xml:space="preserve"> 1 ст. 12.24 КоАП РФ нарушение Правил дорожного движения или правил эксплуатации транспортного средства, повлекшее причинение легкого вреда здоровью потерпевшего, влечет наложение административного штрафа в размере от двух тысяч пятисот до пяти тысяч рубле</w:t>
      </w:r>
      <w:r>
        <w:rPr>
          <w:sz w:val="26"/>
        </w:rPr>
        <w:t xml:space="preserve">й или лишение права управления транспортными средствами на срок от одного года до полутора лет. </w:t>
      </w:r>
    </w:p>
    <w:p w:rsidR="001857F7">
      <w:pPr>
        <w:ind w:firstLine="540"/>
        <w:jc w:val="both"/>
      </w:pPr>
      <w:r>
        <w:rPr>
          <w:sz w:val="26"/>
        </w:rPr>
        <w:t>Согласно пункту 1.3 Правил дорожного движения, утвержденных Постановлением Совета Министров - Правительства Российской Федерации от 23 октября 1993 г. N 1090 (</w:t>
      </w:r>
      <w:r>
        <w:rPr>
          <w:sz w:val="26"/>
        </w:rPr>
        <w:t>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</w:t>
      </w:r>
      <w:r>
        <w:rPr>
          <w:sz w:val="26"/>
        </w:rPr>
        <w:t xml:space="preserve">м прав и регулирующих дорожное движение установленными сигналами. </w:t>
      </w:r>
    </w:p>
    <w:p w:rsidR="001857F7">
      <w:pPr>
        <w:ind w:firstLine="540"/>
        <w:jc w:val="both"/>
      </w:pPr>
      <w:r>
        <w:rPr>
          <w:sz w:val="26"/>
        </w:rPr>
        <w:t xml:space="preserve">В соответствии с пунктом 1.5 Правил дорожного движения участники дорожного движения должны действовать таким образом, чтобы не создавать опасности для движения и не причинять вреда. </w:t>
      </w:r>
    </w:p>
    <w:p w:rsidR="001857F7">
      <w:pPr>
        <w:widowControl w:val="0"/>
        <w:ind w:firstLine="708"/>
        <w:jc w:val="both"/>
      </w:pPr>
      <w:r>
        <w:rPr>
          <w:sz w:val="26"/>
        </w:rPr>
        <w:t>В силу</w:t>
      </w:r>
      <w:r>
        <w:rPr>
          <w:sz w:val="26"/>
        </w:rPr>
        <w:t xml:space="preserve"> положений пункта 10.1 Правил дорожного движения 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</w:t>
      </w:r>
      <w:r>
        <w:rPr>
          <w:sz w:val="26"/>
        </w:rPr>
        <w:t xml:space="preserve"> и метеорологические условия, в частности видимость в направлении движения. Скорость должна обеспечивать водителю возможность постоянного </w:t>
      </w:r>
      <w:r>
        <w:rPr>
          <w:sz w:val="26"/>
        </w:rPr>
        <w:t>контроля за</w:t>
      </w:r>
      <w:r>
        <w:rPr>
          <w:sz w:val="26"/>
        </w:rPr>
        <w:t xml:space="preserve"> движением транспортного средства для выполнения требований Правил.</w:t>
      </w:r>
    </w:p>
    <w:p w:rsidR="001857F7">
      <w:pPr>
        <w:widowControl w:val="0"/>
        <w:ind w:firstLine="708"/>
        <w:jc w:val="both"/>
      </w:pPr>
      <w:r>
        <w:rPr>
          <w:sz w:val="26"/>
        </w:rPr>
        <w:t>При возникновении опасности для движени</w:t>
      </w:r>
      <w:r>
        <w:rPr>
          <w:sz w:val="26"/>
        </w:rPr>
        <w:t>я, которую водитель в состоянии обнаружить, он должен принять возможные меры к снижению скорости вплоть до остановки транспортного средства.</w:t>
      </w:r>
    </w:p>
    <w:p w:rsidR="001857F7">
      <w:pPr>
        <w:ind w:firstLine="540"/>
        <w:jc w:val="both"/>
      </w:pPr>
      <w:r>
        <w:rPr>
          <w:sz w:val="26"/>
        </w:rPr>
        <w:t xml:space="preserve">Согласно п. 9.9 запрещается движение транспортных средств по разделительным полосам и обочинам, тротуарам и </w:t>
      </w:r>
      <w:r>
        <w:rPr>
          <w:sz w:val="26"/>
        </w:rPr>
        <w:t>пешеходным дорожкам (за исключением случаев, предусмотренных пунктами 12.1, 24.2 - 24.4, 24.7, 25.2 Правил), а также движение механических транспортных средств (кроме мопедов) по полосам для велосипедистов. Запрещается движение механических транспортных ср</w:t>
      </w:r>
      <w:r>
        <w:rPr>
          <w:sz w:val="26"/>
        </w:rPr>
        <w:t xml:space="preserve">едств по велосипедным и </w:t>
      </w:r>
      <w:r>
        <w:rPr>
          <w:sz w:val="26"/>
        </w:rPr>
        <w:t>велопешеходным</w:t>
      </w:r>
      <w:r>
        <w:rPr>
          <w:sz w:val="26"/>
        </w:rPr>
        <w:t xml:space="preserve"> дорожкам. Допускается движение машин дорожно-эксплуатационных и коммунальных служб, а также подъезд по кратчайшему пути транспортных средств, подвозящих грузы к торговым и другим предприятиям и объектам, расположенным</w:t>
      </w:r>
      <w:r>
        <w:rPr>
          <w:sz w:val="26"/>
        </w:rPr>
        <w:t xml:space="preserve"> непосредственно у обочин, тротуаров или пешеходных дорожек, при отсутствии других возможностей подъезда. При этом должна быть обеспечена безопасность движения.</w:t>
      </w:r>
    </w:p>
    <w:p w:rsidR="001857F7">
      <w:pPr>
        <w:widowControl w:val="0"/>
        <w:ind w:firstLine="720"/>
        <w:jc w:val="both"/>
      </w:pPr>
      <w:r>
        <w:rPr>
          <w:sz w:val="26"/>
        </w:rPr>
        <w:t>Из материалов дела следует, что</w:t>
      </w:r>
      <w:r>
        <w:rPr>
          <w:sz w:val="26"/>
        </w:rPr>
        <w:t xml:space="preserve"> управляя транспортным средством – автомобилем</w:t>
      </w:r>
      <w:r>
        <w:rPr>
          <w:sz w:val="26"/>
        </w:rPr>
        <w:t>, государ</w:t>
      </w:r>
      <w:r>
        <w:rPr>
          <w:sz w:val="26"/>
        </w:rPr>
        <w:t>ственный регистрационный знак</w:t>
      </w:r>
      <w:r>
        <w:rPr>
          <w:sz w:val="26"/>
        </w:rPr>
        <w:t xml:space="preserve"> при осуществлении движения </w:t>
      </w:r>
      <w:r>
        <w:rPr>
          <w:sz w:val="26"/>
        </w:rPr>
        <w:t>по обочине, двигаясь со стороны</w:t>
      </w:r>
      <w:r>
        <w:rPr>
          <w:sz w:val="26"/>
        </w:rPr>
        <w:t>, допустил столкновение с автомобилем</w:t>
      </w:r>
      <w:r>
        <w:rPr>
          <w:sz w:val="26"/>
        </w:rPr>
        <w:t>, государственный регистрационный знак, под управлением</w:t>
      </w:r>
      <w:r>
        <w:rPr>
          <w:sz w:val="26"/>
        </w:rPr>
        <w:t xml:space="preserve"> в результате дорожно-транспортного происшествия пассажир автомобиля</w:t>
      </w:r>
      <w:r>
        <w:rPr>
          <w:sz w:val="26"/>
        </w:rPr>
        <w:t>, государственный регистрационный знак, несовершеннолетний</w:t>
      </w:r>
      <w:r>
        <w:rPr>
          <w:sz w:val="26"/>
        </w:rPr>
        <w:t xml:space="preserve"> получил телесные повреждения, причинившие легкий вред здоровью. </w:t>
      </w:r>
    </w:p>
    <w:p w:rsidR="001857F7">
      <w:pPr>
        <w:ind w:firstLine="540"/>
        <w:jc w:val="both"/>
      </w:pPr>
      <w:r>
        <w:rPr>
          <w:sz w:val="26"/>
        </w:rPr>
        <w:t xml:space="preserve">Фактические обстоятельства дела подтверждаются собранными доказательствами: </w:t>
      </w:r>
    </w:p>
    <w:p w:rsidR="001857F7">
      <w:pPr>
        <w:ind w:firstLine="540"/>
        <w:jc w:val="both"/>
      </w:pPr>
      <w:r>
        <w:rPr>
          <w:sz w:val="26"/>
        </w:rPr>
        <w:t>- протоколом об административном правонарушении;</w:t>
      </w:r>
    </w:p>
    <w:p w:rsidR="001857F7">
      <w:pPr>
        <w:ind w:firstLine="540"/>
        <w:jc w:val="both"/>
      </w:pPr>
      <w:r>
        <w:rPr>
          <w:sz w:val="26"/>
        </w:rPr>
        <w:t>- копией постановления о выделении материалов уголовного дела в отдельное производство, передаче сообщения об административном правонарушении и выделенных из уголовного дела материалов в компетентный орган;</w:t>
      </w:r>
    </w:p>
    <w:p w:rsidR="001857F7">
      <w:pPr>
        <w:ind w:firstLine="540"/>
        <w:jc w:val="both"/>
      </w:pPr>
      <w:r>
        <w:rPr>
          <w:sz w:val="26"/>
        </w:rPr>
        <w:t>- рапортом об обнаруже</w:t>
      </w:r>
      <w:r>
        <w:rPr>
          <w:sz w:val="26"/>
        </w:rPr>
        <w:t>нии признаков административного правонарушения</w:t>
      </w:r>
      <w:r>
        <w:rPr>
          <w:sz w:val="26"/>
        </w:rPr>
        <w:t xml:space="preserve">; </w:t>
      </w:r>
    </w:p>
    <w:p w:rsidR="001857F7">
      <w:pPr>
        <w:ind w:firstLine="540"/>
        <w:jc w:val="both"/>
      </w:pPr>
      <w:r>
        <w:rPr>
          <w:sz w:val="26"/>
        </w:rPr>
        <w:t xml:space="preserve">копией заключения эксперта, согласно которому у </w:t>
      </w:r>
      <w:r>
        <w:rPr>
          <w:sz w:val="26"/>
        </w:rPr>
        <w:t xml:space="preserve">обнаружены телесные повреждения в виде: тупой травмы живота в виде ушиба и </w:t>
      </w:r>
      <w:r>
        <w:rPr>
          <w:sz w:val="26"/>
        </w:rPr>
        <w:t>подкапсульной</w:t>
      </w:r>
      <w:r>
        <w:rPr>
          <w:sz w:val="26"/>
        </w:rPr>
        <w:t xml:space="preserve"> гематомы селезенки, ушиба правой почки и брюшной стенки, у</w:t>
      </w:r>
      <w:r>
        <w:rPr>
          <w:sz w:val="26"/>
        </w:rPr>
        <w:t>шиба грудной клетки, закрытой черепно-мозговой травмы в форме сотрясения головного мозга, посттравматического миозита шеи справа, ушиба мягких тканей теменной области справа.</w:t>
      </w:r>
      <w:r>
        <w:rPr>
          <w:sz w:val="26"/>
        </w:rPr>
        <w:t xml:space="preserve"> Данные телесные повреждения образовались от действия тупых предметов, либо ударов</w:t>
      </w:r>
      <w:r>
        <w:rPr>
          <w:sz w:val="26"/>
        </w:rPr>
        <w:t xml:space="preserve"> о таковые, возможно при ударе о выступающие части салона автомобиля, в условиях ДТП, имевшего место. </w:t>
      </w:r>
      <w:r>
        <w:rPr>
          <w:sz w:val="26"/>
        </w:rPr>
        <w:t xml:space="preserve">Данные телесные повреждения относятся к легкому вреду здоровья по критерию кратковременности расстройства здоровья до 21 дня включительно. </w:t>
      </w:r>
    </w:p>
    <w:p w:rsidR="001857F7">
      <w:pPr>
        <w:ind w:firstLine="540"/>
        <w:jc w:val="both"/>
      </w:pPr>
      <w:r>
        <w:rPr>
          <w:sz w:val="26"/>
        </w:rPr>
        <w:t>Суд полага</w:t>
      </w:r>
      <w:r>
        <w:rPr>
          <w:sz w:val="26"/>
        </w:rPr>
        <w:t xml:space="preserve">ет, что заключение эксперта является допустимым доказательством. </w:t>
      </w:r>
    </w:p>
    <w:p w:rsidR="001857F7">
      <w:pPr>
        <w:ind w:firstLine="540"/>
        <w:jc w:val="both"/>
      </w:pPr>
      <w:r>
        <w:rPr>
          <w:sz w:val="26"/>
        </w:rPr>
        <w:t>Указанное исследование проведено с целью установления наличия или отсутствия у потерпевшего повреждений, их характера, механизма, локализации, давности образования и степени тяжести вреда зд</w:t>
      </w:r>
      <w:r>
        <w:rPr>
          <w:sz w:val="26"/>
        </w:rPr>
        <w:t xml:space="preserve">оровью, полученных в результате дорожно-транспортного происшествия. </w:t>
      </w:r>
    </w:p>
    <w:p w:rsidR="001857F7">
      <w:pPr>
        <w:ind w:firstLine="540"/>
        <w:jc w:val="both"/>
      </w:pPr>
      <w:r>
        <w:rPr>
          <w:sz w:val="26"/>
        </w:rPr>
        <w:t>Заключение эксперта содержит фактические данные, необходимые для установления обстоятельств, подлежащих выяснению по делу об административном правонарушении, имеющих значение для правильн</w:t>
      </w:r>
      <w:r>
        <w:rPr>
          <w:sz w:val="26"/>
        </w:rPr>
        <w:t xml:space="preserve">ого его разрешения, и соответствует требованиям статьи 26.2 Кодекса Российской Федерации об административных правонарушениях. </w:t>
      </w:r>
    </w:p>
    <w:p w:rsidR="001857F7">
      <w:pPr>
        <w:ind w:firstLine="540"/>
        <w:jc w:val="both"/>
      </w:pPr>
      <w:r>
        <w:rPr>
          <w:sz w:val="26"/>
        </w:rPr>
        <w:t xml:space="preserve">Оснований полагать, что перечисленные выше доказательства получены с нарушением закона, у мирового судьи не имеется. </w:t>
      </w:r>
    </w:p>
    <w:p w:rsidR="001857F7">
      <w:pPr>
        <w:ind w:firstLine="540"/>
        <w:jc w:val="both"/>
      </w:pPr>
      <w:r>
        <w:rPr>
          <w:sz w:val="26"/>
        </w:rPr>
        <w:t>Оснований д</w:t>
      </w:r>
      <w:r>
        <w:rPr>
          <w:sz w:val="26"/>
        </w:rPr>
        <w:t xml:space="preserve">ля прекращения производства по делу и освобождения привлекаемого лица от административной ответственности суд не усматривает. </w:t>
      </w:r>
    </w:p>
    <w:p w:rsidR="001857F7">
      <w:pPr>
        <w:ind w:firstLine="540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Бейм</w:t>
      </w:r>
      <w:r>
        <w:rPr>
          <w:sz w:val="26"/>
        </w:rPr>
        <w:t xml:space="preserve"> С.Г. имеется состав правонарушения, предусмотренного частью 1 статьи 12.24 Кодекса Рос</w:t>
      </w:r>
      <w:r>
        <w:rPr>
          <w:sz w:val="26"/>
        </w:rPr>
        <w:t xml:space="preserve">сийской Федерации об административных правонарушениях, а именно: нарушение Правил дорожного движения или правил эксплуатации транспортного средства, повлекшее причинение легкого вреда здоровью потерпевшего. </w:t>
      </w:r>
    </w:p>
    <w:p w:rsidR="001857F7">
      <w:pPr>
        <w:ind w:firstLine="540"/>
        <w:jc w:val="both"/>
      </w:pPr>
      <w:r>
        <w:rPr>
          <w:sz w:val="26"/>
        </w:rPr>
        <w:t>Согласно части 2 статьи 4.1 Кодекса Российской Ф</w:t>
      </w:r>
      <w:r>
        <w:rPr>
          <w:sz w:val="26"/>
        </w:rPr>
        <w:t>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</w:t>
      </w:r>
      <w:r>
        <w:rPr>
          <w:sz w:val="26"/>
        </w:rPr>
        <w:t xml:space="preserve">ативную ответственность. </w:t>
      </w:r>
    </w:p>
    <w:p w:rsidR="001857F7">
      <w:pPr>
        <w:ind w:firstLine="540"/>
        <w:jc w:val="both"/>
      </w:pPr>
      <w:r>
        <w:rPr>
          <w:sz w:val="26"/>
        </w:rPr>
        <w:t xml:space="preserve">Обстоятельств смягчающих и отягчающих административную ответственность мировым судьей не установлено. </w:t>
      </w:r>
    </w:p>
    <w:p w:rsidR="001857F7">
      <w:pPr>
        <w:ind w:firstLine="540"/>
        <w:jc w:val="both"/>
      </w:pPr>
      <w:r>
        <w:rPr>
          <w:sz w:val="26"/>
        </w:rPr>
        <w:t xml:space="preserve">Принимая во внимание характер и обстоятельства совершенного </w:t>
      </w:r>
      <w:r>
        <w:rPr>
          <w:sz w:val="26"/>
        </w:rPr>
        <w:t>Бейм</w:t>
      </w:r>
      <w:r>
        <w:rPr>
          <w:sz w:val="26"/>
        </w:rPr>
        <w:t xml:space="preserve"> С.Г. административного правонарушения, данные о его личности, </w:t>
      </w:r>
      <w:r>
        <w:rPr>
          <w:sz w:val="26"/>
        </w:rPr>
        <w:t xml:space="preserve">имущественном положении,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 за совершение правонарушений в области дорожного движения, суд пришел к выводу о необходимости назначить </w:t>
      </w:r>
      <w:r>
        <w:rPr>
          <w:sz w:val="26"/>
        </w:rPr>
        <w:t>Бейм</w:t>
      </w:r>
      <w:r>
        <w:rPr>
          <w:sz w:val="26"/>
        </w:rPr>
        <w:t xml:space="preserve"> С.Г. административное наказание в виде административного штра</w:t>
      </w:r>
      <w:r>
        <w:rPr>
          <w:sz w:val="26"/>
        </w:rPr>
        <w:t xml:space="preserve">фа. </w:t>
      </w:r>
    </w:p>
    <w:p w:rsidR="001857F7">
      <w:pPr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29.9 - 29.11 КоАП РФ, судья </w:t>
      </w:r>
    </w:p>
    <w:p w:rsidR="001857F7">
      <w:pPr>
        <w:jc w:val="center"/>
      </w:pPr>
      <w:r>
        <w:rPr>
          <w:sz w:val="26"/>
        </w:rPr>
        <w:t xml:space="preserve">постановил: </w:t>
      </w:r>
    </w:p>
    <w:p w:rsidR="001857F7">
      <w:pPr>
        <w:widowControl w:val="0"/>
        <w:ind w:firstLine="708"/>
        <w:jc w:val="both"/>
      </w:pPr>
      <w:r>
        <w:rPr>
          <w:spacing w:val="-3"/>
          <w:sz w:val="26"/>
        </w:rPr>
        <w:t>Бейм</w:t>
      </w:r>
      <w:r>
        <w:rPr>
          <w:spacing w:val="-3"/>
          <w:sz w:val="26"/>
        </w:rPr>
        <w:t xml:space="preserve"> С.Г.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предусмотрена ч.1 ст. 12.24 КоАП РФ, и назначить ему наказа</w:t>
      </w:r>
      <w:r>
        <w:rPr>
          <w:sz w:val="26"/>
        </w:rPr>
        <w:t>ние в виде административного штрафа в размере 2 500 (две тысячи пятьсот) рублей.</w:t>
      </w:r>
    </w:p>
    <w:p w:rsidR="001857F7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>»), ИНН: 9107000095, КПП: 910701001, ЕКС № 40102810645370000035, Отделе</w:t>
      </w:r>
      <w:r>
        <w:rPr>
          <w:sz w:val="26"/>
        </w:rPr>
        <w:t xml:space="preserve">ние Республика Крым Банка России//УФК по Республике Крым г. Симферополь; </w:t>
      </w:r>
      <w:r>
        <w:rPr>
          <w:sz w:val="26"/>
        </w:rPr>
        <w:t>к</w:t>
      </w:r>
      <w:r>
        <w:rPr>
          <w:sz w:val="26"/>
        </w:rPr>
        <w:t>/с 03100643000000017500, КБК: 18811601123010001140, БИК: 013510002, ОКТМО: 35721000, УИН: 18810491222600000927.</w:t>
      </w:r>
    </w:p>
    <w:p w:rsidR="001857F7">
      <w:pPr>
        <w:jc w:val="both"/>
      </w:pPr>
      <w:r>
        <w:rPr>
          <w:sz w:val="26"/>
        </w:rPr>
        <w:t xml:space="preserve">Согласно ст. 32.2 КоАП РФ, административный штраф должен быть уплачен </w:t>
      </w:r>
      <w:r>
        <w:rPr>
          <w:sz w:val="26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857F7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</w:t>
      </w:r>
      <w:r>
        <w:rPr>
          <w:sz w:val="26"/>
        </w:rPr>
        <w:t xml:space="preserve">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  <w:r>
        <w:rPr>
          <w:rFonts w:ascii="Calibri" w:eastAsia="Calibri" w:hAnsi="Calibri" w:cs="Calibri"/>
          <w:sz w:val="26"/>
        </w:rPr>
        <w:t xml:space="preserve"> </w:t>
      </w:r>
    </w:p>
    <w:p w:rsidR="001857F7">
      <w:pPr>
        <w:widowControl w:val="0"/>
        <w:ind w:firstLine="720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</w:t>
      </w:r>
      <w:r>
        <w:rPr>
          <w:sz w:val="26"/>
        </w:rPr>
        <w:t xml:space="preserve">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857F7">
      <w:pPr>
        <w:widowControl w:val="0"/>
        <w:ind w:firstLine="720"/>
        <w:jc w:val="both"/>
      </w:pPr>
      <w:r>
        <w:rPr>
          <w:sz w:val="26"/>
        </w:rPr>
        <w:t>Мотивированное постановление составлено 27 июля 2022 года.</w:t>
      </w:r>
    </w:p>
    <w:p w:rsidR="00793939">
      <w:pPr>
        <w:widowControl w:val="0"/>
        <w:rPr>
          <w:sz w:val="26"/>
        </w:rPr>
      </w:pPr>
    </w:p>
    <w:p w:rsidR="00793939">
      <w:pPr>
        <w:widowControl w:val="0"/>
        <w:rPr>
          <w:sz w:val="26"/>
        </w:rPr>
      </w:pPr>
    </w:p>
    <w:p w:rsidR="001857F7">
      <w:pPr>
        <w:widowControl w:val="0"/>
      </w:pPr>
      <w:r>
        <w:rPr>
          <w:sz w:val="26"/>
        </w:rPr>
        <w:t xml:space="preserve">Мировой судья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1857F7">
      <w:pPr>
        <w:widowControl w:val="0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F7"/>
    <w:rsid w:val="001857F7"/>
    <w:rsid w:val="007939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4592F-D62A-424B-BD76-2EEA6097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