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5100">
      <w:pPr>
        <w:ind w:firstLine="708"/>
        <w:jc w:val="right"/>
      </w:pPr>
      <w:r>
        <w:rPr>
          <w:sz w:val="26"/>
        </w:rPr>
        <w:t>Дело № 5-73-194/2021</w:t>
      </w:r>
    </w:p>
    <w:p w:rsidR="00C45100">
      <w:pPr>
        <w:ind w:firstLine="708"/>
        <w:jc w:val="right"/>
      </w:pPr>
      <w:r>
        <w:rPr>
          <w:sz w:val="26"/>
        </w:rPr>
        <w:t>УИД: 91MS0073-01-2021-000576-44</w:t>
      </w:r>
    </w:p>
    <w:p w:rsidR="00E00C41">
      <w:pPr>
        <w:ind w:firstLine="708"/>
        <w:jc w:val="center"/>
        <w:rPr>
          <w:sz w:val="26"/>
        </w:rPr>
      </w:pPr>
    </w:p>
    <w:p w:rsidR="00C45100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00C41">
      <w:pPr>
        <w:ind w:firstLine="708"/>
        <w:rPr>
          <w:sz w:val="26"/>
        </w:rPr>
      </w:pPr>
    </w:p>
    <w:p w:rsidR="00C45100">
      <w:pPr>
        <w:ind w:firstLine="708"/>
      </w:pPr>
      <w:r>
        <w:rPr>
          <w:sz w:val="26"/>
        </w:rPr>
        <w:t xml:space="preserve">28 мая 2021 года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E00C41">
      <w:pPr>
        <w:ind w:firstLine="708"/>
        <w:jc w:val="both"/>
        <w:rPr>
          <w:sz w:val="26"/>
        </w:rPr>
      </w:pPr>
    </w:p>
    <w:p w:rsidR="00C4510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C45100">
      <w:pPr>
        <w:ind w:firstLine="708"/>
        <w:jc w:val="both"/>
      </w:pPr>
      <w:r>
        <w:rPr>
          <w:spacing w:val="-4"/>
          <w:sz w:val="26"/>
        </w:rPr>
        <w:t>Османова</w:t>
      </w:r>
      <w:r>
        <w:rPr>
          <w:spacing w:val="-4"/>
          <w:sz w:val="26"/>
        </w:rPr>
        <w:t xml:space="preserve"> Э.М.,</w:t>
      </w:r>
      <w:r>
        <w:rPr>
          <w:spacing w:val="-4"/>
          <w:sz w:val="26"/>
        </w:rPr>
        <w:t xml:space="preserve"> </w:t>
      </w:r>
      <w:r>
        <w:rPr>
          <w:sz w:val="26"/>
        </w:rPr>
        <w:t>привлекаемого к административной ответственности по ст. 15.33.2 ч. 1 Коде</w:t>
      </w:r>
      <w:r>
        <w:rPr>
          <w:sz w:val="26"/>
        </w:rPr>
        <w:t xml:space="preserve">кса Российской Федерации об административных правонарушениях, </w:t>
      </w:r>
    </w:p>
    <w:p w:rsidR="00C45100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C45100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pacing w:val="-4"/>
          <w:sz w:val="26"/>
        </w:rPr>
        <w:t>Османова</w:t>
      </w:r>
      <w:r>
        <w:rPr>
          <w:spacing w:val="-4"/>
          <w:sz w:val="26"/>
        </w:rPr>
        <w:t xml:space="preserve"> Э.М. должностным лицом заместителем </w:t>
      </w:r>
      <w:r>
        <w:rPr>
          <w:sz w:val="26"/>
        </w:rPr>
        <w:t xml:space="preserve">начальника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составлен протокол, </w:t>
      </w:r>
      <w:r>
        <w:rPr>
          <w:sz w:val="26"/>
        </w:rPr>
        <w:t xml:space="preserve">согласно которому Османов Э.М. </w:t>
      </w:r>
      <w:r>
        <w:rPr>
          <w:sz w:val="26"/>
        </w:rPr>
        <w:t>допустил несвоевременное предоставление сведений по форме СЗВ-М за август</w:t>
      </w:r>
      <w:r>
        <w:rPr>
          <w:sz w:val="26"/>
        </w:rPr>
        <w:t xml:space="preserve"> года. Таким образом, отчетность за август</w:t>
      </w:r>
      <w:r>
        <w:rPr>
          <w:sz w:val="26"/>
        </w:rPr>
        <w:t xml:space="preserve"> года по форме СЗВ-М, утвержденная постановлением Правления ПФР от 01.02.2016 № 83п. «Об </w:t>
      </w:r>
      <w:r>
        <w:rPr>
          <w:sz w:val="26"/>
        </w:rPr>
        <w:t xml:space="preserve">утверждении формы «Сведения о застрахованных лицах», должна была быть предоставлена не позднее. </w:t>
      </w:r>
      <w:r>
        <w:rPr>
          <w:sz w:val="26"/>
        </w:rPr>
        <w:t xml:space="preserve">Плательщик же </w:t>
      </w:r>
      <w:r>
        <w:rPr>
          <w:sz w:val="26"/>
        </w:rPr>
        <w:t>предоставил отчет</w:t>
      </w:r>
      <w:r>
        <w:rPr>
          <w:sz w:val="26"/>
        </w:rPr>
        <w:t xml:space="preserve"> по форме СЗВ-М «исходная»</w:t>
      </w:r>
      <w:r>
        <w:rPr>
          <w:sz w:val="26"/>
        </w:rPr>
        <w:t xml:space="preserve"> по телекоммуникационным каналам связи в отношении 1 (одного) застрахованного лица, то есть посл</w:t>
      </w:r>
      <w:r>
        <w:rPr>
          <w:sz w:val="26"/>
        </w:rPr>
        <w:t>е законодательно установленного срока.</w:t>
      </w:r>
    </w:p>
    <w:p w:rsidR="00C45100">
      <w:pPr>
        <w:ind w:firstLine="708"/>
        <w:jc w:val="both"/>
      </w:pPr>
      <w:r>
        <w:rPr>
          <w:sz w:val="26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sz w:val="26"/>
        </w:rPr>
        <w:t>право</w:t>
      </w:r>
      <w:r>
        <w:rPr>
          <w:sz w:val="26"/>
        </w:rPr>
        <w:t>нарушение</w:t>
      </w:r>
      <w:r>
        <w:rPr>
          <w:sz w:val="26"/>
        </w:rPr>
        <w:t xml:space="preserve"> предусмотренное ст. 15.33.2 ч.1 КоАП РФ. </w:t>
      </w:r>
    </w:p>
    <w:p w:rsidR="00C45100">
      <w:pPr>
        <w:ind w:firstLine="708"/>
        <w:jc w:val="both"/>
      </w:pPr>
      <w:r>
        <w:rPr>
          <w:sz w:val="26"/>
        </w:rPr>
        <w:t>В судебное заседание Османов Э.М. явился, вину не признал, пояснив, что согласно выписки из ЕГРИП является индивидуальным предпринимателем, и согласно приложения к ст. 15.33.2 КоАП РФ административная отв</w:t>
      </w:r>
      <w:r>
        <w:rPr>
          <w:sz w:val="26"/>
        </w:rPr>
        <w:t xml:space="preserve">етственность, установленная в отношении должностных лиц настоящей статьей, применяется к лицам, указанным в статье 2.4 настоящего Кодекса, за исключением граждан, осуществляющих предпринимательскую деятельность без образования юридического лица, в </w:t>
      </w:r>
      <w:r>
        <w:rPr>
          <w:sz w:val="26"/>
        </w:rPr>
        <w:t>связи</w:t>
      </w:r>
      <w:r>
        <w:rPr>
          <w:sz w:val="26"/>
        </w:rPr>
        <w:t xml:space="preserve"> с </w:t>
      </w:r>
      <w:r>
        <w:rPr>
          <w:sz w:val="26"/>
        </w:rPr>
        <w:t xml:space="preserve">чем он не является субъектом правонарушения. Кроме того пояснил, что привлечен к ответственности в порядке </w:t>
      </w:r>
      <w:r>
        <w:rPr>
          <w:sz w:val="26"/>
        </w:rPr>
        <w:t>абз</w:t>
      </w:r>
      <w:r>
        <w:rPr>
          <w:sz w:val="26"/>
        </w:rPr>
        <w:t>. 3 ст. 17 ФЗ от 01.04.1996 г. № 27 "Об индивидуальном (персонифицированном) учете в системе обязательного пенсионного страхования" в виде наложен</w:t>
      </w:r>
      <w:r>
        <w:rPr>
          <w:sz w:val="26"/>
        </w:rPr>
        <w:t>ия на него финансовой санкции в виде штрафа 500 рублей, который в настоящее время оплачен. Просит прекратить производство по делу в связи с отсутствием состава административного правонарушения.</w:t>
      </w:r>
    </w:p>
    <w:p w:rsidR="00C45100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Османова</w:t>
      </w:r>
      <w:r>
        <w:rPr>
          <w:sz w:val="26"/>
        </w:rPr>
        <w:t xml:space="preserve"> Э.М., изучив и оценив собранн</w:t>
      </w:r>
      <w:r>
        <w:rPr>
          <w:sz w:val="26"/>
        </w:rPr>
        <w:t xml:space="preserve">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</w:t>
        </w:r>
        <w:r>
          <w:rPr>
            <w:color w:val="0000FF"/>
            <w:sz w:val="26"/>
          </w:rPr>
          <w:t xml:space="preserve">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C45100">
      <w:pPr>
        <w:ind w:firstLine="708"/>
        <w:jc w:val="both"/>
      </w:pPr>
      <w:r>
        <w:rPr>
          <w:sz w:val="26"/>
        </w:rP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</w:t>
      </w:r>
      <w:r>
        <w:rPr>
          <w:sz w:val="26"/>
        </w:rPr>
        <w:t>о наказания, но и соблюдение установленного законом порядка привлечения лица к административной ответственности.</w:t>
      </w:r>
    </w:p>
    <w:p w:rsidR="00C45100">
      <w:pPr>
        <w:ind w:firstLine="708"/>
        <w:jc w:val="both"/>
      </w:pPr>
      <w:r>
        <w:rPr>
          <w:sz w:val="26"/>
        </w:rPr>
        <w:t>Согласно статье 24.1 КоАП РФ задачами производства по делам об административных правонарушениях являются всестороннее, полное, объективное и св</w:t>
      </w:r>
      <w:r>
        <w:rPr>
          <w:sz w:val="26"/>
        </w:rPr>
        <w:t xml:space="preserve"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C45100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 xml:space="preserve">ч.1 ст. 15.33.2 КоАП РФ непредставление в установленный </w:t>
      </w:r>
      <w:hyperlink r:id="rId5" w:anchor="dst100079" w:history="1">
        <w:r>
          <w:rPr>
            <w:color w:val="0000FF"/>
            <w:sz w:val="26"/>
          </w:rPr>
          <w:t>законодательством</w:t>
        </w:r>
      </w:hyperlink>
      <w:r>
        <w:rPr>
          <w:sz w:val="26"/>
        </w:rPr>
        <w:t xml:space="preserve"> Российской Федерации об индивидуальном (персонифицирова</w:t>
      </w:r>
      <w:r>
        <w:rPr>
          <w:sz w:val="26"/>
        </w:rPr>
        <w:t>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</w:t>
      </w:r>
      <w:r>
        <w:rPr>
          <w:sz w:val="26"/>
        </w:rPr>
        <w:t>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</w:t>
      </w:r>
      <w:hyperlink r:id="rId6" w:anchor="dst9110" w:history="1">
        <w:r>
          <w:rPr>
            <w:color w:val="0000FF"/>
            <w:sz w:val="26"/>
          </w:rPr>
          <w:t>частью 2</w:t>
        </w:r>
      </w:hyperlink>
      <w:r>
        <w:rPr>
          <w:sz w:val="26"/>
        </w:rPr>
        <w:t xml:space="preserve"> настоящей статьи.</w:t>
      </w:r>
    </w:p>
    <w:p w:rsidR="00C45100">
      <w:pPr>
        <w:ind w:firstLine="708"/>
        <w:jc w:val="both"/>
      </w:pPr>
      <w:r>
        <w:rPr>
          <w:sz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</w:t>
      </w:r>
      <w:r>
        <w:rPr>
          <w:sz w:val="26"/>
        </w:rPr>
        <w:t xml:space="preserve"> об обязательном пенсионном страховании, устанавливаются Федеральным законом от 01 апреля 1996 г. № 27-ФЗ "Об индивидуальном (персонифицированном) учете в системе обязательного пенсионного страхования". В соответствии с п. 1 ст. 11 указанного Закона страхо</w:t>
      </w:r>
      <w:r>
        <w:rPr>
          <w:sz w:val="26"/>
        </w:rPr>
        <w:t>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 В соответствии со ст. 14 Федерального закона от 15 дека</w:t>
      </w:r>
      <w:r>
        <w:rPr>
          <w:sz w:val="26"/>
        </w:rPr>
        <w:t xml:space="preserve">бря 2001 г. №167-ФЗ "Об обязательном пенсионном страховании в Российской Федерации",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 </w:t>
      </w:r>
      <w:r>
        <w:rPr>
          <w:sz w:val="26"/>
        </w:rPr>
        <w:t xml:space="preserve">же для назначения (перерасчета) и выплаты обязательного страхового обеспечения. </w:t>
      </w:r>
    </w:p>
    <w:p w:rsidR="00C45100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>следует из материалов дела Османов Э.М. зарегистрирован</w:t>
      </w:r>
      <w:r>
        <w:rPr>
          <w:sz w:val="26"/>
        </w:rPr>
        <w:t xml:space="preserve"> в Управлении Пенсионного фонда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в качестве страхователя по обязательн</w:t>
      </w:r>
      <w:r>
        <w:rPr>
          <w:sz w:val="26"/>
        </w:rPr>
        <w:t xml:space="preserve">ому пенсионному страхованию. </w:t>
      </w:r>
    </w:p>
    <w:p w:rsidR="00C45100">
      <w:pPr>
        <w:ind w:firstLine="708"/>
        <w:jc w:val="both"/>
      </w:pPr>
      <w:r>
        <w:rPr>
          <w:sz w:val="26"/>
        </w:rPr>
        <w:t>В соответствии с п. 2.2 ч. 2 ст. 11 Федерального закона от 01 апреля 1996 г. № 27-ФЗ "Об индивидуальном (персонифицированном) учете в системе обязательного пенсионного страхования" страхователь ежемесячно не позднее 15-го числ</w:t>
      </w:r>
      <w:r>
        <w:rPr>
          <w:sz w:val="26"/>
        </w:rPr>
        <w:t>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</w:t>
      </w:r>
      <w:r>
        <w:rPr>
          <w:sz w:val="26"/>
        </w:rPr>
        <w:t xml:space="preserve"> </w:t>
      </w:r>
      <w:r>
        <w:rPr>
          <w:sz w:val="26"/>
        </w:rPr>
        <w:t>авторс</w:t>
      </w:r>
      <w:r>
        <w:rPr>
          <w:sz w:val="26"/>
        </w:rPr>
        <w:t xml:space="preserve">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>
        <w:rPr>
          <w:sz w:val="26"/>
        </w:rPr>
        <w:t>лицензионные договоры о предоставлении права использования произведения науки, литературы, искусства, в том числе до</w:t>
      </w:r>
      <w:r>
        <w:rPr>
          <w:sz w:val="26"/>
        </w:rPr>
        <w:t>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>
        <w:rPr>
          <w:sz w:val="26"/>
        </w:rPr>
        <w:t xml:space="preserve"> 2) фамилию, имя и отчество; 3) идентификационный номер налого</w:t>
      </w:r>
      <w:r>
        <w:rPr>
          <w:sz w:val="26"/>
        </w:rPr>
        <w:t xml:space="preserve">плательщика (при наличии у страхователя данных об идентификационном номере налогоплательщика застрахованного лица). </w:t>
      </w:r>
      <w:r>
        <w:rPr>
          <w:sz w:val="26"/>
        </w:rPr>
        <w:t>Согласно ст. 1 Закона N 27-ФЗ страхователями являются и индивидуальные предприниматели, осуществляющие прием на работу по трудовому договору</w:t>
      </w:r>
      <w:r>
        <w:rPr>
          <w:sz w:val="26"/>
        </w:rPr>
        <w:t>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а застрахованными лицами - лица, на которых распространяется обязательное пенс</w:t>
      </w:r>
      <w:r>
        <w:rPr>
          <w:sz w:val="26"/>
        </w:rPr>
        <w:t>ионное страхование в соответствии с Федеральным законом от 15.12.2001 г. № 167-ФЗ "Об обязательном пенсионном страховании</w:t>
      </w:r>
      <w:r>
        <w:rPr>
          <w:sz w:val="26"/>
        </w:rPr>
        <w:t xml:space="preserve"> в Российской Федерации". </w:t>
      </w:r>
    </w:p>
    <w:p w:rsidR="00C45100">
      <w:pPr>
        <w:ind w:firstLine="708"/>
        <w:jc w:val="both"/>
      </w:pPr>
      <w:r>
        <w:rPr>
          <w:sz w:val="26"/>
        </w:rPr>
        <w:t>В частности, застрахованными лицами являются граждане Российской Федерации, постоянно или временно проживающ</w:t>
      </w:r>
      <w:r>
        <w:rPr>
          <w:sz w:val="26"/>
        </w:rPr>
        <w:t>ие на территории Российской Федерации иностранные граждане или лица без гражданства, а также иностранные граждане или лица без гражданства (за исключением высококвалифицированных специалистов в соответствии с Федеральным законом от 25.02.2002 г. № 115-ФЗ "</w:t>
      </w:r>
      <w:r>
        <w:rPr>
          <w:sz w:val="26"/>
        </w:rPr>
        <w:t xml:space="preserve">О правовом положении иностранных граждан в Российской Федерации"). </w:t>
      </w:r>
    </w:p>
    <w:p w:rsidR="00C45100">
      <w:pPr>
        <w:ind w:firstLine="708"/>
        <w:jc w:val="both"/>
      </w:pPr>
      <w:r>
        <w:rPr>
          <w:sz w:val="26"/>
        </w:rPr>
        <w:t>Согласно ст. 2.4 КоАП РФ, ответственности за совершение правонарушения, предусмотренного ст. 15.33.2 КоАП РФ, подлежит должностное лицо в случае совершения им административного правонаруше</w:t>
      </w:r>
      <w:r>
        <w:rPr>
          <w:sz w:val="26"/>
        </w:rPr>
        <w:t xml:space="preserve">ния в связи с неисполнением либо ненадлежащим исполнением своих служебных обязанностей, связанных с организацией предоставления отчетности. </w:t>
      </w:r>
    </w:p>
    <w:p w:rsidR="00C45100">
      <w:pPr>
        <w:ind w:firstLine="708"/>
        <w:jc w:val="both"/>
      </w:pPr>
      <w:r>
        <w:rPr>
          <w:sz w:val="26"/>
        </w:rPr>
        <w:t xml:space="preserve">Материалами дела подтверждается, что заместителем начальника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составлен протокол об административном правонарушении </w:t>
      </w:r>
      <w:r>
        <w:rPr>
          <w:sz w:val="26"/>
        </w:rPr>
        <w:t>в отношении должностного лиц</w:t>
      </w:r>
      <w:r>
        <w:rPr>
          <w:sz w:val="26"/>
        </w:rPr>
        <w:t>а-</w:t>
      </w:r>
      <w:r>
        <w:rPr>
          <w:sz w:val="26"/>
        </w:rPr>
        <w:t xml:space="preserve"> </w:t>
      </w:r>
      <w:r>
        <w:rPr>
          <w:sz w:val="26"/>
        </w:rPr>
        <w:t xml:space="preserve">по ст. 15.33.2 ч.1 КоАП РФ, в котором указано, Османов Э.М. </w:t>
      </w:r>
      <w:r>
        <w:rPr>
          <w:sz w:val="26"/>
        </w:rPr>
        <w:t>допустил несвоевреме</w:t>
      </w:r>
      <w:r>
        <w:rPr>
          <w:sz w:val="26"/>
        </w:rPr>
        <w:t xml:space="preserve">нное предоставление сведений по форме СЗВ-М за август </w:t>
      </w:r>
      <w:r>
        <w:rPr>
          <w:sz w:val="26"/>
        </w:rPr>
        <w:t>года. Таким образом, отчетность за август</w:t>
      </w:r>
      <w:r>
        <w:rPr>
          <w:sz w:val="26"/>
        </w:rPr>
        <w:t xml:space="preserve"> года по форме СЗВ-М, утвержденная постановлением Правления ПФР от 01.02.2016 № 83п. «Об утверждении формы «Сведения о застрахованных лицах», должна была</w:t>
      </w:r>
      <w:r>
        <w:rPr>
          <w:sz w:val="26"/>
        </w:rPr>
        <w:t xml:space="preserve"> быть предоставлена не позднее.</w:t>
      </w:r>
      <w:r>
        <w:rPr>
          <w:sz w:val="26"/>
        </w:rPr>
        <w:t xml:space="preserve"> Плательщик же </w:t>
      </w:r>
      <w:r>
        <w:rPr>
          <w:sz w:val="26"/>
        </w:rPr>
        <w:t>предоставил отчет</w:t>
      </w:r>
      <w:r>
        <w:rPr>
          <w:sz w:val="26"/>
        </w:rPr>
        <w:t xml:space="preserve"> по форме СЗВ-М «исходная»</w:t>
      </w:r>
      <w:r>
        <w:rPr>
          <w:sz w:val="26"/>
        </w:rPr>
        <w:t xml:space="preserve"> по телекоммуникационным каналам связи в отношении 1 (одного) застрахованного лица, то есть после законодательно установленного срока. В результате чего были на</w:t>
      </w:r>
      <w:r>
        <w:rPr>
          <w:sz w:val="26"/>
        </w:rPr>
        <w:t xml:space="preserve">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ст. 15.33.2 ч.1 КоАП РФ. </w:t>
      </w:r>
    </w:p>
    <w:p w:rsidR="00C45100">
      <w:pPr>
        <w:ind w:firstLine="708"/>
        <w:jc w:val="both"/>
      </w:pPr>
      <w:r>
        <w:rPr>
          <w:sz w:val="26"/>
        </w:rPr>
        <w:t>Согласно коп</w:t>
      </w:r>
      <w:r>
        <w:rPr>
          <w:sz w:val="26"/>
        </w:rPr>
        <w:t xml:space="preserve">ии Османов Э.М. решением начальника Управления Пенсионного фонда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о... привлечен к ответственности за нарушение ч. 3 ст. 17 Федерального закона "Об индивидуальном (персонифицированном) учете в системе обязательного</w:t>
      </w:r>
      <w:r>
        <w:rPr>
          <w:sz w:val="26"/>
        </w:rPr>
        <w:t xml:space="preserve"> пенсионного страхования" в </w:t>
      </w:r>
      <w:r>
        <w:rPr>
          <w:sz w:val="26"/>
        </w:rPr>
        <w:t>виде штрафа в размере 500 рублей за непредставление в установленный срок сведений о застрахованных лицах по форме СЗВ-М за август</w:t>
      </w:r>
      <w:r>
        <w:rPr>
          <w:sz w:val="26"/>
        </w:rPr>
        <w:t xml:space="preserve"> </w:t>
      </w:r>
      <w:r>
        <w:rPr>
          <w:sz w:val="26"/>
        </w:rPr>
        <w:t>года на 1 застрахованное лицо.</w:t>
      </w:r>
    </w:p>
    <w:p w:rsidR="00C45100">
      <w:pPr>
        <w:ind w:firstLine="708"/>
        <w:jc w:val="both"/>
      </w:pPr>
      <w:r>
        <w:rPr>
          <w:sz w:val="26"/>
        </w:rPr>
        <w:t>Постановлением Конституционного Суда РФ от 04 февраля 2019 г. №</w:t>
      </w:r>
      <w:r>
        <w:rPr>
          <w:sz w:val="26"/>
        </w:rPr>
        <w:t xml:space="preserve"> 8-П «По делу о проверке конституционности статьи 15.33.2 Кодекса Российской Федерации об административных правонарушениях в связи с жалобой гражданки Э." установлено, что действующее правовое регулирование не содержит специальных норм, определяющих соотно</w:t>
      </w:r>
      <w:r>
        <w:rPr>
          <w:sz w:val="26"/>
        </w:rPr>
        <w:t>шение мер ответственности, предусмотренных частью третьей статьи 17 Федерального закона "Об индивидуальном (персонифицированном) учете в системе обязательного пенсионного страхования" и статьей</w:t>
      </w:r>
      <w:r>
        <w:rPr>
          <w:sz w:val="26"/>
        </w:rPr>
        <w:t xml:space="preserve"> 15.33.2 КоАП Российской Федерации, применительно к ситуациям, </w:t>
      </w:r>
      <w:r>
        <w:rPr>
          <w:sz w:val="26"/>
        </w:rPr>
        <w:t>когда нарушение установленных законодательством Российской Федерации требований, связанных с представлением сведений индивидуального (персонифицированного) учета в системе обязательного пенсионного страхования в органы Пенсионного фонда Российской Федераци</w:t>
      </w:r>
      <w:r>
        <w:rPr>
          <w:sz w:val="26"/>
        </w:rPr>
        <w:t xml:space="preserve">и, допущено индивидуальным предпринимателем. </w:t>
      </w:r>
      <w:r>
        <w:rPr>
          <w:sz w:val="26"/>
        </w:rPr>
        <w:t>Не исключается привлечение к административной ответственности, установленной статьей 15.33.2 КоАП Российской Федерации, индивидуального предпринимателя, ранее уже привлеченного к ответственности по части третьей</w:t>
      </w:r>
      <w:r>
        <w:rPr>
          <w:sz w:val="26"/>
        </w:rPr>
        <w:t xml:space="preserve"> статьи 17 данного Федерального закона за несвоевременное или неполное (недостоверное) представление указанных сведений за тот же отчетный период (а равно наоборот: привлечение к ответственности по части третьей статьи 17 данного Федерального закона такого</w:t>
      </w:r>
      <w:r>
        <w:rPr>
          <w:sz w:val="26"/>
        </w:rPr>
        <w:t xml:space="preserve"> лица, уже привлеченного к ответственности</w:t>
      </w:r>
      <w:r>
        <w:rPr>
          <w:sz w:val="26"/>
        </w:rPr>
        <w:t xml:space="preserve"> по статье 15.33.2 КоАП Российской Федерации), - несмотря на то, что объективную сторону обоих составов правонарушений составляет одно деяние, совершенное при одних и тех же фактических обстоятельствах. </w:t>
      </w:r>
      <w:r>
        <w:rPr>
          <w:sz w:val="26"/>
        </w:rPr>
        <w:t>Подобный по</w:t>
      </w:r>
      <w:r>
        <w:rPr>
          <w:sz w:val="26"/>
        </w:rPr>
        <w:t>дход не только ведет к нарушению статьи 50 (часть 1) Конституции Российской Федерации, но и противоречит принципу равенства, провозглашенному в ее статье 19 (части 1 и 2), который выступает одним из конституционных критериев оценки законодательного регулир</w:t>
      </w:r>
      <w:r>
        <w:rPr>
          <w:sz w:val="26"/>
        </w:rPr>
        <w:t>ования не только прав и свобод, закрепленных непосредственно в Конституции Российской Федерации, но и прав, приобретаемых на основании закона.</w:t>
      </w:r>
      <w:r>
        <w:rPr>
          <w:sz w:val="26"/>
        </w:rPr>
        <w:t xml:space="preserve"> </w:t>
      </w:r>
      <w:r>
        <w:rPr>
          <w:sz w:val="26"/>
        </w:rPr>
        <w:t>Таким образом, статья 15.33.2 КоАП Российской Федерации не соответствует Конституции Российской Федерации, ее ста</w:t>
      </w:r>
      <w:r>
        <w:rPr>
          <w:sz w:val="26"/>
        </w:rPr>
        <w:t>тьям 19 (части 1 и 2), 34 (часть 1), 35 (часть 1), 50 (часть 1) и 55 (часть 3), в той мере, 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должностных ли</w:t>
      </w:r>
      <w:r>
        <w:rPr>
          <w:sz w:val="26"/>
        </w:rPr>
        <w:t>ц граждан, осуществляющих предпринимательскую деятельность без образования юридического</w:t>
      </w:r>
      <w:r>
        <w:rPr>
          <w:sz w:val="26"/>
        </w:rPr>
        <w:t xml:space="preserve"> лица, ранее </w:t>
      </w:r>
      <w:r>
        <w:rPr>
          <w:sz w:val="26"/>
        </w:rPr>
        <w:t>привлеченных</w:t>
      </w:r>
      <w:r>
        <w:rPr>
          <w:sz w:val="26"/>
        </w:rPr>
        <w:t xml:space="preserve"> в связи с теми же обстоятельствами за то же правонарушающее деяние к ответственности, установленной частью третьей статьи 17 Федерального закон</w:t>
      </w:r>
      <w:r>
        <w:rPr>
          <w:sz w:val="26"/>
        </w:rPr>
        <w:t xml:space="preserve">а "Об индивидуальном (персонифицированном) учете в системе обязательного пенсионного страхования". </w:t>
      </w:r>
    </w:p>
    <w:p w:rsidR="00C45100">
      <w:pPr>
        <w:ind w:firstLine="708"/>
        <w:jc w:val="both"/>
      </w:pPr>
      <w:r>
        <w:rPr>
          <w:sz w:val="26"/>
        </w:rPr>
        <w:t>Таким образом, Османов Э.М. за непредставление в установленный законодательством Российской Федерации об индивидуальном (персонифицированном) учете в систем</w:t>
      </w:r>
      <w:r>
        <w:rPr>
          <w:sz w:val="26"/>
        </w:rPr>
        <w:t>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rPr>
          <w:sz w:val="26"/>
        </w:rPr>
        <w:t xml:space="preserve"> страхования, уже был привлечен к ответственности, установленной частью третьей статьи 17 </w:t>
      </w:r>
      <w:r>
        <w:rPr>
          <w:sz w:val="26"/>
        </w:rPr>
        <w:t>Федерального закона "Об индивидуальном (персонифицированном</w:t>
      </w:r>
      <w:r>
        <w:rPr>
          <w:sz w:val="26"/>
        </w:rPr>
        <w:t xml:space="preserve">) </w:t>
      </w:r>
      <w:r>
        <w:rPr>
          <w:sz w:val="26"/>
        </w:rPr>
        <w:t>учете</w:t>
      </w:r>
      <w:r>
        <w:rPr>
          <w:sz w:val="26"/>
        </w:rPr>
        <w:t xml:space="preserve"> в системе обязательного пенсионного страхования". </w:t>
      </w:r>
    </w:p>
    <w:p w:rsidR="00C45100">
      <w:pPr>
        <w:ind w:firstLine="708"/>
        <w:jc w:val="both"/>
      </w:pPr>
      <w:r>
        <w:rPr>
          <w:sz w:val="26"/>
        </w:rPr>
        <w:t xml:space="preserve">Согласно выписке из ЕГРИП Османов Э.М. является </w:t>
      </w:r>
      <w:r>
        <w:rPr>
          <w:sz w:val="26"/>
        </w:rPr>
        <w:t xml:space="preserve">индивидуальным предпринимателем. </w:t>
      </w:r>
    </w:p>
    <w:p w:rsidR="00C45100">
      <w:pPr>
        <w:ind w:firstLine="708"/>
        <w:jc w:val="both"/>
      </w:pPr>
      <w:r>
        <w:rPr>
          <w:sz w:val="26"/>
        </w:rPr>
        <w:t>Согласно примечанию к названной норме закона административная ответственность, установленная в отношении должностных лиц настоящей статьей, применяется к лицам, указанным в статье 2.4 настоящего Кодекса, за исключением гра</w:t>
      </w:r>
      <w:r>
        <w:rPr>
          <w:sz w:val="26"/>
        </w:rPr>
        <w:t>ждан, осуществляющих предпринимательскую деятельность без образования юридического лица.</w:t>
      </w:r>
    </w:p>
    <w:p w:rsidR="00C45100">
      <w:pPr>
        <w:ind w:firstLine="708"/>
        <w:jc w:val="both"/>
      </w:pPr>
      <w:r>
        <w:rPr>
          <w:sz w:val="26"/>
        </w:rPr>
        <w:t>Таким образом, индивидуальный предприниматель не является субъектом административного правонарушения, предусмотренного ст. 15.33.2 КоАП РФ. В соответствии с пунктом 2 части 1 статьи 24.5 Кодекса Российской Федерации об административных правонарушениях прои</w:t>
      </w:r>
      <w:r>
        <w:rPr>
          <w:sz w:val="26"/>
        </w:rPr>
        <w:t xml:space="preserve">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C45100" w:rsidP="00E00C41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ст. ст. 24.5 ч.1, 29.9, 29.10 КоАП РФ, </w:t>
      </w:r>
      <w:r>
        <w:rPr>
          <w:sz w:val="26"/>
        </w:rPr>
        <w:t>мировой судья,</w:t>
      </w:r>
    </w:p>
    <w:p w:rsidR="00C45100">
      <w:pPr>
        <w:jc w:val="center"/>
      </w:pPr>
      <w:r>
        <w:rPr>
          <w:sz w:val="26"/>
        </w:rPr>
        <w:t>ПОСТАНОВИЛ:</w:t>
      </w:r>
    </w:p>
    <w:p w:rsidR="00C45100">
      <w:pPr>
        <w:ind w:firstLine="708"/>
        <w:jc w:val="both"/>
      </w:pPr>
      <w:r>
        <w:rPr>
          <w:sz w:val="26"/>
        </w:rPr>
        <w:t>Производство по делу об административном правонарушении, предусмотренном ст. 15.33.2 ч.1 Кодекса Российской Федерации об административных правонарушениях в отношении</w:t>
      </w:r>
      <w:r>
        <w:rPr>
          <w:sz w:val="26"/>
        </w:rPr>
        <w:t xml:space="preserve"> </w:t>
      </w:r>
      <w:r>
        <w:rPr>
          <w:spacing w:val="-4"/>
          <w:sz w:val="26"/>
        </w:rPr>
        <w:t>Османова</w:t>
      </w:r>
      <w:r>
        <w:rPr>
          <w:spacing w:val="-4"/>
          <w:sz w:val="26"/>
        </w:rPr>
        <w:t xml:space="preserve"> Э.М.</w:t>
      </w:r>
      <w:r>
        <w:rPr>
          <w:spacing w:val="-4"/>
          <w:sz w:val="26"/>
        </w:rPr>
        <w:t>,</w:t>
      </w:r>
      <w:r>
        <w:rPr>
          <w:sz w:val="26"/>
        </w:rPr>
        <w:t xml:space="preserve"> прекратить на основании п. 2 ч. 1 ст. 24.5 К</w:t>
      </w:r>
      <w:r>
        <w:rPr>
          <w:sz w:val="26"/>
        </w:rPr>
        <w:t>оАП РФ за отсутствием в его действиях состава административного правонарушения.</w:t>
      </w:r>
    </w:p>
    <w:p w:rsidR="00C4510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</w:t>
      </w:r>
      <w:r>
        <w:rPr>
          <w:sz w:val="26"/>
        </w:rPr>
        <w:t xml:space="preserve">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00C41">
      <w:pPr>
        <w:spacing w:after="200" w:line="276" w:lineRule="auto"/>
        <w:jc w:val="both"/>
        <w:rPr>
          <w:sz w:val="26"/>
        </w:rPr>
      </w:pPr>
    </w:p>
    <w:p w:rsidR="00C45100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45100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00"/>
    <w:rsid w:val="00C45100"/>
    <w:rsid w:val="00E00C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://www.consultant.ru/document/cons_doc_LAW_377743/afe9c8bc93b61441d8add299564d0e4d4d3c794f/" TargetMode="External" /><Relationship Id="rId6" Type="http://schemas.openxmlformats.org/officeDocument/2006/relationships/hyperlink" Target="http://www.consultant.ru/document/cons_doc_LAW_383440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