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C49EC">
      <w:pPr>
        <w:ind w:firstLine="709"/>
        <w:jc w:val="right"/>
      </w:pPr>
      <w:r>
        <w:t>Дело № 5-73-215/2024</w:t>
      </w:r>
    </w:p>
    <w:p w:rsidR="007C49EC">
      <w:pPr>
        <w:jc w:val="center"/>
      </w:pPr>
      <w:r>
        <w:t>П</w:t>
      </w:r>
      <w:r>
        <w:t xml:space="preserve"> О С Т А Н О В Л Е Н И Е</w:t>
      </w:r>
    </w:p>
    <w:p w:rsidR="007C49EC">
      <w:pPr>
        <w:jc w:val="both"/>
      </w:pPr>
      <w:r>
        <w:t xml:space="preserve">27 мая 2024 года </w:t>
      </w:r>
      <w:r w:rsidR="00B946CB">
        <w:tab/>
      </w:r>
      <w:r w:rsidR="00B946CB">
        <w:tab/>
      </w:r>
      <w:r w:rsidR="00B946CB">
        <w:tab/>
      </w:r>
      <w:r w:rsidR="00B946CB">
        <w:tab/>
      </w:r>
      <w:r w:rsidR="00B946CB">
        <w:tab/>
      </w:r>
      <w:r w:rsidR="00B946CB">
        <w:tab/>
      </w:r>
      <w:r w:rsidR="00B946CB">
        <w:tab/>
      </w:r>
      <w:r w:rsidR="00B946CB">
        <w:tab/>
      </w:r>
      <w:r w:rsidR="00B946CB">
        <w:tab/>
      </w:r>
      <w:r w:rsidR="00B946CB">
        <w:tab/>
      </w:r>
      <w:r>
        <w:t xml:space="preserve">г. Саки </w:t>
      </w:r>
    </w:p>
    <w:p w:rsidR="007C49EC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Крымского отдела Государственного</w:t>
      </w:r>
      <w:r>
        <w:t xml:space="preserve"> контроля, надзора и охраны водных биологических ресурсов Азово-Черноморского территориального управления Федерального агентства по рыболовству </w:t>
      </w:r>
      <w:r>
        <w:rPr>
          <w:spacing w:val="-4"/>
        </w:rPr>
        <w:t>в отношении гражданина:</w:t>
      </w:r>
    </w:p>
    <w:p w:rsidR="007C49EC">
      <w:pPr>
        <w:ind w:firstLine="708"/>
        <w:jc w:val="both"/>
      </w:pPr>
      <w:r>
        <w:t>Трубицына</w:t>
      </w:r>
      <w:r>
        <w:t xml:space="preserve"> </w:t>
      </w:r>
      <w:r w:rsidR="00B946CB">
        <w:t>А.А.</w:t>
      </w:r>
      <w:r>
        <w:t>, паспортные данные, гражданина</w:t>
      </w:r>
      <w:r>
        <w:t>, водительское удостовере</w:t>
      </w:r>
      <w:r>
        <w:t>ние</w:t>
      </w:r>
      <w:r>
        <w:t xml:space="preserve">, проживающего по адресу: адрес, ранее не </w:t>
      </w:r>
      <w:r>
        <w:t>привлекавшегося</w:t>
      </w:r>
      <w:r>
        <w:t xml:space="preserve"> к административной ответственности, о привлечении его к административной ответственности за правонарушение, предусмотренное ст. 8.37 ч. 2 Кодекса Российской Федерации об адми</w:t>
      </w:r>
      <w:r>
        <w:t xml:space="preserve">нистративных правонарушениях, </w:t>
      </w:r>
    </w:p>
    <w:p w:rsidR="007C49EC" w:rsidP="00B946CB">
      <w:pPr>
        <w:jc w:val="center"/>
      </w:pPr>
      <w:r>
        <w:t>УСТАНОВИЛ:</w:t>
      </w:r>
    </w:p>
    <w:p w:rsidR="007C49EC">
      <w:pPr>
        <w:ind w:firstLine="540"/>
        <w:jc w:val="both"/>
      </w:pPr>
      <w:r>
        <w:t>Трубицын</w:t>
      </w:r>
      <w:r>
        <w:t xml:space="preserve"> А.А. </w:t>
      </w:r>
      <w:r>
        <w:t>на берегу рыболовного участка № 6</w:t>
      </w:r>
      <w:r>
        <w:t xml:space="preserve">, в нарушение правил добычи (вылова) водных биологических ресурсов, регламентирующих осуществление любительского и спортивного рыболовства </w:t>
      </w:r>
      <w:r>
        <w:t xml:space="preserve">(п. 52 Правил рыболовства для Азово-Черноморского </w:t>
      </w:r>
      <w:r>
        <w:t>рыбохозяйственного</w:t>
      </w:r>
      <w:r>
        <w:t xml:space="preserve"> бассейна, утвержденных Приказом Минсельхоза России от 1 августа 2013 года № 293) осуществлял рыболовство при помощи удочки в запретный для добычи (вылова) водных биоресурсов период всех в</w:t>
      </w:r>
      <w:r>
        <w:t>идов водных биологических ресурсов.</w:t>
      </w:r>
      <w:r>
        <w:t xml:space="preserve"> На момент обнаружения административного правонарушения водных биологических ресурсов не отловил.</w:t>
      </w:r>
      <w:r>
        <w:rPr>
          <w:rFonts w:ascii="Arial" w:eastAsia="Arial" w:hAnsi="Arial" w:cs="Arial"/>
        </w:rPr>
        <w:t xml:space="preserve"> </w:t>
      </w:r>
    </w:p>
    <w:p w:rsidR="007C49EC">
      <w:pPr>
        <w:ind w:firstLine="708"/>
        <w:jc w:val="both"/>
      </w:pPr>
      <w:r>
        <w:t xml:space="preserve">В судебное заседание </w:t>
      </w:r>
      <w:r>
        <w:t>Трубицын</w:t>
      </w:r>
      <w:r>
        <w:t xml:space="preserve"> А.А. не явился, ходатайств об отложении дела не поступило, в материалах дела имеются сведени</w:t>
      </w:r>
      <w:r>
        <w:t xml:space="preserve">я о возвращении почтового отправления с отметкой об «истечении срока хранения», что является надлежащим извещением. </w:t>
      </w:r>
    </w:p>
    <w:p w:rsidR="007C49EC">
      <w:pPr>
        <w:ind w:firstLine="708"/>
        <w:jc w:val="both"/>
      </w:pPr>
      <w:r>
        <w:t>В соответствии с п.6 Постановления Пленума ВС РФ от 24.03.2005 г. № 5 Лицо, в отношении которого ведется производство по делу, считается из</w:t>
      </w:r>
      <w:r>
        <w:t>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</w:t>
      </w:r>
      <w:r>
        <w:t xml:space="preserve"> </w:t>
      </w:r>
      <w:r>
        <w:t>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</w:t>
      </w:r>
      <w:r>
        <w:t>нных приказом ФГУП "Почта России" от 31 августа 2005 года N 343.</w:t>
      </w:r>
    </w:p>
    <w:p w:rsidR="007C49EC">
      <w:pPr>
        <w:ind w:firstLine="708"/>
        <w:jc w:val="both"/>
      </w:pPr>
      <w:r>
        <w:t xml:space="preserve"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</w:t>
      </w:r>
      <w:r>
        <w:t>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t xml:space="preserve"> При указанных обстоятельствах мировой судья считает возможным рассмотреть дело в отсутствие не явившегося лица, привлекаем</w:t>
      </w:r>
      <w:r>
        <w:t>ого к административной ответственности.</w:t>
      </w:r>
    </w:p>
    <w:p w:rsidR="007C49EC">
      <w:pPr>
        <w:ind w:firstLine="708"/>
        <w:jc w:val="both"/>
      </w:pPr>
      <w:r>
        <w:t xml:space="preserve">Изучив материалы дела, мировой судья пришел к выводу о наличии в действиях </w:t>
      </w:r>
      <w:r>
        <w:t>Трубицына</w:t>
      </w:r>
      <w:r>
        <w:t xml:space="preserve"> А.А. состава правонарушения, предусмотренного ст. 8.37 ч.2 КоАП РФ, исходя из следующего.</w:t>
      </w:r>
    </w:p>
    <w:p w:rsidR="007C49EC">
      <w:pPr>
        <w:ind w:firstLine="708"/>
        <w:jc w:val="both"/>
      </w:pPr>
      <w:r>
        <w:t>Объективную сторону состава административ</w:t>
      </w:r>
      <w:r>
        <w:t xml:space="preserve">ного правонарушения, предусмотренного </w:t>
      </w:r>
      <w:hyperlink r:id="rId4" w:history="1">
        <w:r>
          <w:rPr>
            <w:color w:val="0000FF"/>
          </w:rPr>
          <w:t>частью 2 статьи 8.37</w:t>
        </w:r>
      </w:hyperlink>
      <w:r>
        <w:t xml:space="preserve"> Кодекса Российской Федерации об административных правонарушениях, образуют действия (бездействие), выразившиеся в несоблюдении</w:t>
      </w:r>
      <w:r>
        <w:t xml:space="preserve"> или ненадлежащем соблюдении правил добычи (вылова) водных биоресурсов и иных правил, регламентирующих осуществление рыболовства, за исключением случаев, </w:t>
      </w:r>
      <w:r>
        <w:t xml:space="preserve">когда такие действия (бездействие) подлежат квалификации по </w:t>
      </w:r>
      <w:hyperlink r:id="rId5" w:history="1">
        <w:r>
          <w:rPr>
            <w:color w:val="0000FF"/>
          </w:rPr>
          <w:t>части 2 статьи 8.17</w:t>
        </w:r>
      </w:hyperlink>
      <w:r>
        <w:t xml:space="preserve"> Кодекса Российской Федерации об административных правонарушениях.</w:t>
      </w:r>
    </w:p>
    <w:p w:rsidR="007C49EC">
      <w:pPr>
        <w:ind w:firstLine="708"/>
        <w:jc w:val="both"/>
      </w:pPr>
      <w:r>
        <w:t xml:space="preserve">Отношения в области рыболовства и сохранения водных биологических ресурсов регулируются, в том числе </w:t>
      </w:r>
      <w:hyperlink r:id="rId6" w:history="1">
        <w:r>
          <w:rPr>
            <w:color w:val="0000FF"/>
          </w:rPr>
          <w:t>Федеральным законом</w:t>
        </w:r>
      </w:hyperlink>
      <w:r>
        <w:t xml:space="preserve"> от 20 декабря 2004 года N 166-ФЗ "О рыболовстве и сохранении водных биологических ресурсов" и Правилами рыболовства, утвержденными федеральным органом исполнительной власти в области рыболовства для каждого </w:t>
      </w:r>
      <w:r>
        <w:t>ры</w:t>
      </w:r>
      <w:r>
        <w:t>бохозяйственного</w:t>
      </w:r>
      <w:r>
        <w:t xml:space="preserve"> бассейна в соответствии со статьей 43.1 указанного Федерального закона.</w:t>
      </w:r>
    </w:p>
    <w:p w:rsidR="007C49EC">
      <w:pPr>
        <w:ind w:firstLine="708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частями 1</w:t>
        </w:r>
      </w:hyperlink>
      <w:r>
        <w:t xml:space="preserve"> и </w:t>
      </w:r>
      <w:hyperlink r:id="rId8" w:history="1">
        <w:r>
          <w:rPr>
            <w:color w:val="0000FF"/>
          </w:rPr>
          <w:t>4 статьи 43.1</w:t>
        </w:r>
      </w:hyperlink>
      <w:r>
        <w:t xml:space="preserve"> Федерального закона от 20 декабря 2004 года N 166-ФЗ "О рыболовстве и сохранении водных биологических ресурсов" Правила рыболовства являются основой осуществления рыболовства и сохранения водных биоресурсов. Правила рыболовства обязательн</w:t>
      </w:r>
      <w:r>
        <w:t>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7C49EC">
      <w:pPr>
        <w:ind w:firstLine="708"/>
        <w:jc w:val="both"/>
      </w:pPr>
      <w:r>
        <w:t xml:space="preserve">Согласно п. 52 Правил рыболовства для Азово-Черноморского </w:t>
      </w:r>
      <w:r>
        <w:t>рыбохозяйственного</w:t>
      </w:r>
      <w:r>
        <w:t xml:space="preserve"> бассейна, утвержденных Приказом М</w:t>
      </w:r>
      <w:r>
        <w:t xml:space="preserve">инсельхоза России от дата N 293 Запретные для добычи (вылова) водных биоресурсов сроки (периоды) устанавливаются: с 1 апреля по 31 мая - во всех водных объектах </w:t>
      </w:r>
      <w:r>
        <w:t>рыбохозяйственного</w:t>
      </w:r>
      <w:r>
        <w:t xml:space="preserve"> значения, кроме </w:t>
      </w:r>
      <w:r>
        <w:t>Витязевского</w:t>
      </w:r>
      <w:r>
        <w:t xml:space="preserve"> лимана и Черного моря.</w:t>
      </w:r>
    </w:p>
    <w:p w:rsidR="007C49EC">
      <w:pPr>
        <w:ind w:firstLine="540"/>
        <w:jc w:val="both"/>
      </w:pPr>
      <w:r>
        <w:t>Согласно протоколу об ад</w:t>
      </w:r>
      <w:r>
        <w:t>министративном правонарушении</w:t>
      </w:r>
      <w:r>
        <w:t xml:space="preserve">, он был составлен в отношении </w:t>
      </w:r>
      <w:r>
        <w:t>Трубицына</w:t>
      </w:r>
      <w:r>
        <w:t xml:space="preserve"> А.А. за то, что он </w:t>
      </w:r>
      <w:r>
        <w:t>на берегу рыболовного участка № 6</w:t>
      </w:r>
      <w:r>
        <w:t>, в нарушение правил добычи (вылова) водных биологических ресурсов, регламентирующих осуществление</w:t>
      </w:r>
      <w:r>
        <w:t xml:space="preserve"> любительского и спортивного рыболовства (п. 52 Правил рыболовства для Азово-Черноморского </w:t>
      </w:r>
      <w:r>
        <w:t>рыбохозяйственного</w:t>
      </w:r>
      <w:r>
        <w:t xml:space="preserve"> бассейна, утвержденных Приказом Минсельхоза России от 1 августа 2013 года № 293) осуществлял рыболовство при помощи удочки в</w:t>
      </w:r>
      <w:r>
        <w:t xml:space="preserve"> запретный для добычи </w:t>
      </w:r>
      <w:r>
        <w:t>(вылова) водных биоресурсов период всех видов водных биологических ресурсов. На момент обнаружения административного правонарушения водных биологических ресурсов не отловил.</w:t>
      </w:r>
      <w:r>
        <w:rPr>
          <w:rFonts w:ascii="Arial" w:eastAsia="Arial" w:hAnsi="Arial" w:cs="Arial"/>
        </w:rPr>
        <w:t xml:space="preserve"> </w:t>
      </w:r>
    </w:p>
    <w:p w:rsidR="007C49EC" w:rsidP="0000070A">
      <w:pPr>
        <w:ind w:firstLine="540"/>
        <w:jc w:val="both"/>
      </w:pPr>
      <w:r>
        <w:t>Указанные в протоколе об административном правонарушении обстоятельства осуществл</w:t>
      </w:r>
      <w:r>
        <w:t xml:space="preserve">ения </w:t>
      </w:r>
      <w:r>
        <w:t>Трубицыным</w:t>
      </w:r>
      <w:r>
        <w:t xml:space="preserve"> А.А. добычи (вылова) водных биологических ресурсов в нарушение правил их добычи подтверждаются объяснениями </w:t>
      </w:r>
      <w:r>
        <w:t>Трубицына</w:t>
      </w:r>
      <w:r>
        <w:t xml:space="preserve"> А.А., имеющимися в протоколе об административном правонарушении, согласно которым </w:t>
      </w:r>
      <w:r>
        <w:t>последний</w:t>
      </w:r>
      <w:r>
        <w:t xml:space="preserve"> не оспаривал сути вменяемого п</w:t>
      </w:r>
      <w:r>
        <w:t>равонарушения, вину признает.</w:t>
      </w:r>
    </w:p>
    <w:p w:rsidR="007C49EC" w:rsidP="0000070A">
      <w:pPr>
        <w:ind w:firstLine="540"/>
        <w:jc w:val="both"/>
      </w:pPr>
      <w:r>
        <w:t xml:space="preserve">Указанные в протоколе об административном правонарушении обстоятельства осуществления </w:t>
      </w:r>
      <w:r>
        <w:t>Трубицыным</w:t>
      </w:r>
      <w:r>
        <w:t xml:space="preserve"> А.А. добычи (вылова) водных биологических ресурсов в нарушение правил их добычи также подтверждаются планом-схемой места нарушени</w:t>
      </w:r>
      <w:r>
        <w:t>я</w:t>
      </w:r>
      <w:r>
        <w:t xml:space="preserve">, согласно которым зафиксировано и отображено место совершения </w:t>
      </w:r>
      <w:r>
        <w:t>Трубицыным</w:t>
      </w:r>
      <w:r>
        <w:t xml:space="preserve"> А.А. вышеуказанного правонарушения.</w:t>
      </w:r>
    </w:p>
    <w:p w:rsidR="007C49EC" w:rsidP="00162792">
      <w:pPr>
        <w:ind w:firstLine="540"/>
        <w:jc w:val="both"/>
      </w:pPr>
      <w:r>
        <w:t xml:space="preserve">При таких обстоятельствах в действиях </w:t>
      </w:r>
      <w:r>
        <w:t>Трубицына</w:t>
      </w:r>
      <w:r>
        <w:t xml:space="preserve"> А.А. имеется состав правонарушения, предусмотренного ст. 8.37 ч.2 КоАП РФ, а именно наруш</w:t>
      </w:r>
      <w:r>
        <w:t>ение правил, регламентирующих рыболовство, за исключением случаев, предусмотренных частью 2 статьи 8.17 настоящего Кодекса.</w:t>
      </w:r>
    </w:p>
    <w:p w:rsidR="007C49EC" w:rsidP="00162792">
      <w:pPr>
        <w:ind w:firstLine="540"/>
        <w:jc w:val="both"/>
      </w:pPr>
      <w:r>
        <w:t>Согласно ст. 4.1 ч.2 КоАП РФ, при назначении административного наказания суд учитывает характер совершенного административного право</w:t>
      </w:r>
      <w:r>
        <w:t>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C49EC" w:rsidP="00162792">
      <w:pPr>
        <w:ind w:firstLine="540"/>
        <w:jc w:val="both"/>
      </w:pPr>
      <w:r>
        <w:t xml:space="preserve">Принимая во внимание характер совершенного административного правонарушения, учитывая данные о личности </w:t>
      </w:r>
      <w:r>
        <w:t>Трубицына</w:t>
      </w:r>
      <w:r>
        <w:t xml:space="preserve"> А.А., ми</w:t>
      </w:r>
      <w:r>
        <w:t xml:space="preserve">ровой судья пришел к выводу о возможности назначить ему административное наказание в виде штрафа в нижнем пределе </w:t>
      </w:r>
      <w:r>
        <w:t>санкции ст. 8.37 ч.2 КоАП РФ, без конфискации орудия добычи (вылова) водных биологических ресурсов.</w:t>
      </w:r>
    </w:p>
    <w:p w:rsidR="007C49EC" w:rsidP="00162792">
      <w:pPr>
        <w:ind w:firstLine="540"/>
        <w:jc w:val="both"/>
      </w:pPr>
      <w:r>
        <w:t xml:space="preserve">На основании </w:t>
      </w:r>
      <w:r>
        <w:t>изложенного</w:t>
      </w:r>
      <w:r>
        <w:t>, руководствуясь с</w:t>
      </w:r>
      <w:r>
        <w:t xml:space="preserve">т. ст. 29.9, 29.10 КоАП РФ мировой судья, </w:t>
      </w:r>
    </w:p>
    <w:p w:rsidR="007C49EC">
      <w:pPr>
        <w:jc w:val="center"/>
      </w:pPr>
      <w:r>
        <w:t>П</w:t>
      </w:r>
      <w:r>
        <w:t xml:space="preserve"> О С Т А Н О В И Л:</w:t>
      </w:r>
    </w:p>
    <w:p w:rsidR="007C49EC" w:rsidP="00162792">
      <w:pPr>
        <w:ind w:firstLine="708"/>
        <w:jc w:val="both"/>
      </w:pPr>
      <w:r>
        <w:t>Трубицына</w:t>
      </w:r>
      <w:r>
        <w:t xml:space="preserve"> А.А.</w:t>
      </w:r>
      <w:r>
        <w:t xml:space="preserve"> </w:t>
      </w:r>
      <w:r>
        <w:t>признать виновным в совершении административного правонарушения, предусмотренного ст. 8.37 ч.2 Кодекса Российской Федерации об административных правонарушениях, и назначить ему административное наказание в виде штрафа в размере 2000 (две тысячи) рублей, бе</w:t>
      </w:r>
      <w:r>
        <w:t>з конфискации орудия добычи (вылова) водных биологических ресурсов.</w:t>
      </w:r>
    </w:p>
    <w:p w:rsidR="007C49EC">
      <w:pPr>
        <w:spacing w:line="240" w:lineRule="atLeast"/>
        <w:ind w:firstLine="708"/>
        <w:jc w:val="both"/>
      </w:pPr>
      <w:r>
        <w:t>Согласно ст</w:t>
      </w:r>
      <w:r>
        <w:t>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C49EC">
      <w:pPr>
        <w:ind w:firstLine="708"/>
        <w:jc w:val="both"/>
      </w:pPr>
      <w:r>
        <w:t>В случае неуплаты администр</w:t>
      </w:r>
      <w:r>
        <w:t xml:space="preserve">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</w:t>
      </w:r>
      <w:r>
        <w:t>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 </w:t>
      </w:r>
    </w:p>
    <w:p w:rsidR="007C49EC">
      <w:pPr>
        <w:ind w:firstLine="708"/>
        <w:jc w:val="both"/>
      </w:pPr>
      <w:r>
        <w:t>Ори</w:t>
      </w:r>
      <w:r>
        <w:t xml:space="preserve">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7C49EC">
      <w:pPr>
        <w:ind w:firstLine="708"/>
        <w:jc w:val="both"/>
      </w:pPr>
      <w:r>
        <w:t>Постановление может быть обжаловано в апелляци</w:t>
      </w:r>
      <w:r>
        <w:t xml:space="preserve">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7C49EC">
      <w:r>
        <w:t>Миро</w:t>
      </w:r>
      <w:r>
        <w:t xml:space="preserve">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Васильев В.А. </w:t>
      </w:r>
    </w:p>
    <w:p w:rsidR="007C49EC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EC"/>
    <w:rsid w:val="0000070A"/>
    <w:rsid w:val="00162792"/>
    <w:rsid w:val="007C49EC"/>
    <w:rsid w:val="00B946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document?id=12025267&amp;sub=83702" TargetMode="External" /><Relationship Id="rId5" Type="http://schemas.openxmlformats.org/officeDocument/2006/relationships/hyperlink" Target="http://arbitr.garant.ru/document?id=12025267&amp;sub=81702" TargetMode="External" /><Relationship Id="rId6" Type="http://schemas.openxmlformats.org/officeDocument/2006/relationships/hyperlink" Target="http://arbitr.garant.ru/document?id=12038110&amp;sub=0" TargetMode="External" /><Relationship Id="rId7" Type="http://schemas.openxmlformats.org/officeDocument/2006/relationships/hyperlink" Target="http://arbitr.garant.ru/document?id=12038110&amp;sub=43101" TargetMode="External" /><Relationship Id="rId8" Type="http://schemas.openxmlformats.org/officeDocument/2006/relationships/hyperlink" Target="http://arbitr.garant.ru/document?id=12038110&amp;sub=43104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