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466F" w:rsidRPr="00C033B6" w:rsidP="003A545A">
      <w:pPr>
        <w:pStyle w:val="NoSpacing"/>
        <w:jc w:val="right"/>
        <w:rPr>
          <w:rFonts w:ascii="Times New Roman" w:hAnsi="Times New Roman" w:cs="Times New Roman"/>
          <w:sz w:val="25"/>
          <w:szCs w:val="25"/>
        </w:rPr>
      </w:pPr>
      <w:r w:rsidRPr="00C033B6">
        <w:rPr>
          <w:rFonts w:ascii="Times New Roman" w:hAnsi="Times New Roman" w:cs="Times New Roman"/>
          <w:sz w:val="25"/>
          <w:szCs w:val="25"/>
        </w:rPr>
        <w:t>Дело № 5-73-</w:t>
      </w:r>
      <w:r w:rsidRPr="00C033B6" w:rsidR="00694349">
        <w:rPr>
          <w:rFonts w:ascii="Times New Roman" w:hAnsi="Times New Roman" w:cs="Times New Roman"/>
          <w:sz w:val="25"/>
          <w:szCs w:val="25"/>
        </w:rPr>
        <w:t>215</w:t>
      </w:r>
      <w:r w:rsidRPr="00C033B6">
        <w:rPr>
          <w:rFonts w:ascii="Times New Roman" w:hAnsi="Times New Roman" w:cs="Times New Roman"/>
          <w:sz w:val="25"/>
          <w:szCs w:val="25"/>
        </w:rPr>
        <w:t>/20</w:t>
      </w:r>
      <w:r w:rsidRPr="00C033B6" w:rsidR="00897DE6">
        <w:rPr>
          <w:rFonts w:ascii="Times New Roman" w:hAnsi="Times New Roman" w:cs="Times New Roman"/>
          <w:sz w:val="25"/>
          <w:szCs w:val="25"/>
        </w:rPr>
        <w:t>2</w:t>
      </w:r>
      <w:r w:rsidRPr="00C033B6" w:rsidR="00F94350">
        <w:rPr>
          <w:rFonts w:ascii="Times New Roman" w:hAnsi="Times New Roman" w:cs="Times New Roman"/>
          <w:sz w:val="25"/>
          <w:szCs w:val="25"/>
        </w:rPr>
        <w:t>6</w:t>
      </w:r>
    </w:p>
    <w:p w:rsidR="0086466F" w:rsidRPr="00C033B6" w:rsidP="003A545A">
      <w:pPr>
        <w:pStyle w:val="NoSpacing"/>
        <w:jc w:val="center"/>
        <w:rPr>
          <w:rStyle w:val="23pt"/>
          <w:rFonts w:eastAsia="Arial Unicode MS"/>
          <w:spacing w:val="0"/>
          <w:sz w:val="25"/>
          <w:szCs w:val="25"/>
        </w:rPr>
      </w:pPr>
      <w:r w:rsidRPr="00C033B6">
        <w:rPr>
          <w:rStyle w:val="23pt"/>
          <w:rFonts w:eastAsia="Arial Unicode MS"/>
          <w:spacing w:val="0"/>
          <w:sz w:val="25"/>
          <w:szCs w:val="25"/>
        </w:rPr>
        <w:t>ПОСТАНОВЛЕНИЕ</w:t>
      </w:r>
    </w:p>
    <w:p w:rsidR="0086466F" w:rsidRPr="00C033B6" w:rsidP="003A545A">
      <w:pPr>
        <w:pStyle w:val="NoSpacing"/>
        <w:ind w:firstLine="708"/>
        <w:rPr>
          <w:rFonts w:ascii="Times New Roman" w:hAnsi="Times New Roman" w:cs="Times New Roman"/>
          <w:sz w:val="25"/>
          <w:szCs w:val="25"/>
        </w:rPr>
      </w:pPr>
      <w:r w:rsidRPr="00C033B6">
        <w:rPr>
          <w:rFonts w:ascii="Times New Roman" w:hAnsi="Times New Roman" w:cs="Times New Roman"/>
          <w:sz w:val="25"/>
          <w:szCs w:val="25"/>
        </w:rPr>
        <w:t>0</w:t>
      </w:r>
      <w:r w:rsidRPr="00C033B6" w:rsidR="00694349">
        <w:rPr>
          <w:rFonts w:ascii="Times New Roman" w:hAnsi="Times New Roman" w:cs="Times New Roman"/>
          <w:sz w:val="25"/>
          <w:szCs w:val="25"/>
        </w:rPr>
        <w:t>2</w:t>
      </w:r>
      <w:r w:rsidRPr="00C033B6" w:rsidR="00410C6A">
        <w:rPr>
          <w:rFonts w:ascii="Times New Roman" w:hAnsi="Times New Roman" w:cs="Times New Roman"/>
          <w:sz w:val="25"/>
          <w:szCs w:val="25"/>
        </w:rPr>
        <w:t xml:space="preserve"> </w:t>
      </w:r>
      <w:r w:rsidRPr="00C033B6" w:rsidR="00694349">
        <w:rPr>
          <w:rFonts w:ascii="Times New Roman" w:hAnsi="Times New Roman" w:cs="Times New Roman"/>
          <w:sz w:val="25"/>
          <w:szCs w:val="25"/>
        </w:rPr>
        <w:t xml:space="preserve">июня </w:t>
      </w:r>
      <w:r w:rsidRPr="00C033B6" w:rsidR="00810FB2">
        <w:rPr>
          <w:rFonts w:ascii="Times New Roman" w:hAnsi="Times New Roman" w:cs="Times New Roman"/>
          <w:sz w:val="25"/>
          <w:szCs w:val="25"/>
        </w:rPr>
        <w:t>202</w:t>
      </w:r>
      <w:r w:rsidRPr="00C033B6">
        <w:rPr>
          <w:rFonts w:ascii="Times New Roman" w:hAnsi="Times New Roman" w:cs="Times New Roman"/>
          <w:sz w:val="25"/>
          <w:szCs w:val="25"/>
        </w:rPr>
        <w:t>6</w:t>
      </w:r>
      <w:r w:rsidRPr="00C033B6" w:rsidR="00810FB2">
        <w:rPr>
          <w:rFonts w:ascii="Times New Roman" w:hAnsi="Times New Roman" w:cs="Times New Roman"/>
          <w:sz w:val="25"/>
          <w:szCs w:val="25"/>
        </w:rPr>
        <w:t xml:space="preserve"> года</w:t>
      </w:r>
      <w:r w:rsidRPr="00C033B6" w:rsidR="00810FB2">
        <w:rPr>
          <w:rFonts w:ascii="Times New Roman" w:hAnsi="Times New Roman" w:cs="Times New Roman"/>
          <w:sz w:val="25"/>
          <w:szCs w:val="25"/>
        </w:rPr>
        <w:tab/>
      </w:r>
      <w:r w:rsidRPr="00C033B6" w:rsidR="003A545A">
        <w:rPr>
          <w:rFonts w:ascii="Times New Roman" w:hAnsi="Times New Roman" w:cs="Times New Roman"/>
          <w:sz w:val="25"/>
          <w:szCs w:val="25"/>
        </w:rPr>
        <w:tab/>
      </w:r>
      <w:r w:rsidRPr="00C033B6" w:rsidR="003A545A">
        <w:rPr>
          <w:rFonts w:ascii="Times New Roman" w:hAnsi="Times New Roman" w:cs="Times New Roman"/>
          <w:sz w:val="25"/>
          <w:szCs w:val="25"/>
        </w:rPr>
        <w:tab/>
      </w:r>
      <w:r w:rsidRPr="00C033B6" w:rsidR="003A545A">
        <w:rPr>
          <w:rFonts w:ascii="Times New Roman" w:hAnsi="Times New Roman" w:cs="Times New Roman"/>
          <w:sz w:val="25"/>
          <w:szCs w:val="25"/>
        </w:rPr>
        <w:tab/>
      </w:r>
      <w:r w:rsidRPr="00C033B6" w:rsidR="003A545A">
        <w:rPr>
          <w:rFonts w:ascii="Times New Roman" w:hAnsi="Times New Roman" w:cs="Times New Roman"/>
          <w:sz w:val="25"/>
          <w:szCs w:val="25"/>
        </w:rPr>
        <w:tab/>
        <w:t xml:space="preserve">                </w:t>
      </w:r>
      <w:r w:rsidRPr="00C033B6" w:rsidR="005D1906">
        <w:rPr>
          <w:rFonts w:ascii="Times New Roman" w:hAnsi="Times New Roman" w:cs="Times New Roman"/>
          <w:sz w:val="25"/>
          <w:szCs w:val="25"/>
        </w:rPr>
        <w:tab/>
      </w:r>
      <w:r w:rsidRPr="00C033B6" w:rsidR="005D1906">
        <w:rPr>
          <w:rFonts w:ascii="Times New Roman" w:hAnsi="Times New Roman" w:cs="Times New Roman"/>
          <w:sz w:val="25"/>
          <w:szCs w:val="25"/>
        </w:rPr>
        <w:tab/>
      </w:r>
      <w:r w:rsidRPr="00C033B6" w:rsidR="003A545A">
        <w:rPr>
          <w:rFonts w:ascii="Times New Roman" w:hAnsi="Times New Roman" w:cs="Times New Roman"/>
          <w:sz w:val="25"/>
          <w:szCs w:val="25"/>
        </w:rPr>
        <w:t xml:space="preserve">      </w:t>
      </w:r>
      <w:r w:rsidRPr="00C033B6" w:rsidR="00810FB2">
        <w:rPr>
          <w:rFonts w:ascii="Times New Roman" w:hAnsi="Times New Roman" w:cs="Times New Roman"/>
          <w:sz w:val="25"/>
          <w:szCs w:val="25"/>
        </w:rPr>
        <w:t>г.</w:t>
      </w:r>
      <w:r w:rsidRPr="00C033B6" w:rsidR="00611B76">
        <w:rPr>
          <w:rFonts w:ascii="Times New Roman" w:hAnsi="Times New Roman" w:cs="Times New Roman"/>
          <w:sz w:val="25"/>
          <w:szCs w:val="25"/>
        </w:rPr>
        <w:t xml:space="preserve"> </w:t>
      </w:r>
      <w:r w:rsidRPr="00C033B6" w:rsidR="00810FB2">
        <w:rPr>
          <w:rFonts w:ascii="Times New Roman" w:hAnsi="Times New Roman" w:cs="Times New Roman"/>
          <w:sz w:val="25"/>
          <w:szCs w:val="25"/>
        </w:rPr>
        <w:t>Саки</w:t>
      </w:r>
    </w:p>
    <w:p w:rsidR="003A545A" w:rsidRPr="00C033B6" w:rsidP="003A545A">
      <w:pPr>
        <w:pStyle w:val="NoSpacing"/>
        <w:jc w:val="both"/>
        <w:rPr>
          <w:rFonts w:ascii="Times New Roman" w:hAnsi="Times New Roman" w:cs="Times New Roman"/>
          <w:sz w:val="25"/>
          <w:szCs w:val="25"/>
        </w:rPr>
      </w:pP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Мировой судья судебного участка № 73 Сакского судебного района </w:t>
      </w:r>
      <w:r w:rsidRPr="00C033B6" w:rsidR="00BE1614">
        <w:rPr>
          <w:rFonts w:ascii="Times New Roman" w:hAnsi="Times New Roman" w:cs="Times New Roman"/>
          <w:sz w:val="25"/>
          <w:szCs w:val="25"/>
        </w:rPr>
        <w:t xml:space="preserve">(Сакский муниципальный район и город республиканского значения Саки  с подчиненной ему территорией) </w:t>
      </w:r>
      <w:r w:rsidRPr="00C033B6" w:rsidR="0012358C">
        <w:rPr>
          <w:rFonts w:ascii="Times New Roman" w:hAnsi="Times New Roman" w:cs="Times New Roman"/>
          <w:sz w:val="25"/>
          <w:szCs w:val="25"/>
        </w:rPr>
        <w:t>Республики Крым Васильев В</w:t>
      </w:r>
      <w:r w:rsidRPr="00C033B6">
        <w:rPr>
          <w:rFonts w:ascii="Times New Roman" w:hAnsi="Times New Roman" w:cs="Times New Roman"/>
          <w:sz w:val="25"/>
          <w:szCs w:val="25"/>
        </w:rPr>
        <w:t>.А., рассмотрев материалы дела об административном п</w:t>
      </w:r>
      <w:r w:rsidRPr="00C033B6" w:rsidR="00E01488">
        <w:rPr>
          <w:rFonts w:ascii="Times New Roman" w:hAnsi="Times New Roman" w:cs="Times New Roman"/>
          <w:sz w:val="25"/>
          <w:szCs w:val="25"/>
        </w:rPr>
        <w:t>равонарушении, поступившие из ОГ</w:t>
      </w:r>
      <w:r w:rsidRPr="00C033B6">
        <w:rPr>
          <w:rFonts w:ascii="Times New Roman" w:hAnsi="Times New Roman" w:cs="Times New Roman"/>
          <w:sz w:val="25"/>
          <w:szCs w:val="25"/>
        </w:rPr>
        <w:t>ИБДД МО МВД России «Сакский» в отношении:</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Телятникова</w:t>
      </w:r>
      <w:r w:rsidRPr="00C033B6">
        <w:rPr>
          <w:rFonts w:ascii="Times New Roman" w:hAnsi="Times New Roman" w:cs="Times New Roman"/>
          <w:sz w:val="25"/>
          <w:szCs w:val="25"/>
        </w:rPr>
        <w:t xml:space="preserve"> </w:t>
      </w:r>
      <w:r w:rsidR="00D12BE9">
        <w:rPr>
          <w:rFonts w:ascii="Times New Roman" w:hAnsi="Times New Roman" w:cs="Times New Roman"/>
          <w:sz w:val="25"/>
          <w:szCs w:val="25"/>
        </w:rPr>
        <w:t>Д.И.</w:t>
      </w:r>
      <w:r w:rsidRPr="00C033B6" w:rsidR="00810FB2">
        <w:rPr>
          <w:rFonts w:ascii="Times New Roman" w:hAnsi="Times New Roman" w:cs="Times New Roman"/>
          <w:sz w:val="25"/>
          <w:szCs w:val="25"/>
        </w:rPr>
        <w:t xml:space="preserve">, </w:t>
      </w:r>
      <w:r w:rsidRPr="00C033B6" w:rsidR="00D9176C">
        <w:rPr>
          <w:rFonts w:ascii="Times New Roman" w:hAnsi="Times New Roman" w:cs="Times New Roman"/>
          <w:sz w:val="25"/>
          <w:szCs w:val="25"/>
        </w:rPr>
        <w:t>о привлечении его к административной ответственности за правонарушение, предусмотренное ст. 12.34 ч.1 Кодекса Российской Федерации об административных правонарушениях,</w:t>
      </w:r>
    </w:p>
    <w:p w:rsidR="0086466F" w:rsidP="003A545A">
      <w:pPr>
        <w:pStyle w:val="NoSpacing"/>
        <w:jc w:val="center"/>
        <w:rPr>
          <w:rFonts w:ascii="Times New Roman" w:hAnsi="Times New Roman" w:cs="Times New Roman"/>
          <w:sz w:val="25"/>
          <w:szCs w:val="25"/>
        </w:rPr>
      </w:pPr>
      <w:r w:rsidRPr="00C033B6">
        <w:rPr>
          <w:rFonts w:ascii="Times New Roman" w:hAnsi="Times New Roman" w:cs="Times New Roman"/>
          <w:sz w:val="25"/>
          <w:szCs w:val="25"/>
        </w:rPr>
        <w:t>УСТАНОВИЛ:</w:t>
      </w:r>
    </w:p>
    <w:p w:rsidR="00AE2BA2" w:rsidRPr="00C033B6" w:rsidP="00AE2BA2">
      <w:pPr>
        <w:pStyle w:val="BodyText"/>
        <w:ind w:firstLine="708"/>
        <w:rPr>
          <w:sz w:val="25"/>
          <w:szCs w:val="25"/>
        </w:rPr>
      </w:pPr>
      <w:r w:rsidRPr="00C033B6">
        <w:rPr>
          <w:sz w:val="25"/>
          <w:szCs w:val="25"/>
        </w:rPr>
        <w:t>11</w:t>
      </w:r>
      <w:r w:rsidRPr="00C033B6" w:rsidR="00810FB2">
        <w:rPr>
          <w:sz w:val="25"/>
          <w:szCs w:val="25"/>
        </w:rPr>
        <w:t xml:space="preserve"> </w:t>
      </w:r>
      <w:r w:rsidRPr="00C033B6">
        <w:rPr>
          <w:sz w:val="25"/>
          <w:szCs w:val="25"/>
        </w:rPr>
        <w:t xml:space="preserve">марта </w:t>
      </w:r>
      <w:r w:rsidRPr="00C033B6" w:rsidR="00810FB2">
        <w:rPr>
          <w:sz w:val="25"/>
          <w:szCs w:val="25"/>
        </w:rPr>
        <w:t>20</w:t>
      </w:r>
      <w:r w:rsidRPr="00C033B6" w:rsidR="0012358C">
        <w:rPr>
          <w:sz w:val="25"/>
          <w:szCs w:val="25"/>
        </w:rPr>
        <w:t>2</w:t>
      </w:r>
      <w:r w:rsidRPr="00C033B6" w:rsidR="00F404C4">
        <w:rPr>
          <w:sz w:val="25"/>
          <w:szCs w:val="25"/>
        </w:rPr>
        <w:t>6</w:t>
      </w:r>
      <w:r w:rsidRPr="00C033B6" w:rsidR="00810FB2">
        <w:rPr>
          <w:sz w:val="25"/>
          <w:szCs w:val="25"/>
        </w:rPr>
        <w:t xml:space="preserve"> года в 1</w:t>
      </w:r>
      <w:r w:rsidRPr="00C033B6">
        <w:rPr>
          <w:sz w:val="25"/>
          <w:szCs w:val="25"/>
        </w:rPr>
        <w:t>1</w:t>
      </w:r>
      <w:r w:rsidRPr="00C033B6" w:rsidR="00810FB2">
        <w:rPr>
          <w:sz w:val="25"/>
          <w:szCs w:val="25"/>
        </w:rPr>
        <w:t xml:space="preserve"> часов </w:t>
      </w:r>
      <w:r w:rsidRPr="00C033B6">
        <w:rPr>
          <w:sz w:val="25"/>
          <w:szCs w:val="25"/>
        </w:rPr>
        <w:t>3</w:t>
      </w:r>
      <w:r w:rsidRPr="00C033B6" w:rsidR="0012358C">
        <w:rPr>
          <w:sz w:val="25"/>
          <w:szCs w:val="25"/>
        </w:rPr>
        <w:t>0</w:t>
      </w:r>
      <w:r w:rsidRPr="00C033B6" w:rsidR="00810FB2">
        <w:rPr>
          <w:sz w:val="25"/>
          <w:szCs w:val="25"/>
        </w:rPr>
        <w:t xml:space="preserve"> минут </w:t>
      </w:r>
      <w:r w:rsidRPr="00C033B6">
        <w:rPr>
          <w:sz w:val="25"/>
          <w:szCs w:val="25"/>
        </w:rPr>
        <w:t xml:space="preserve"> от пересечения неравнозначных дорог ул. Полева</w:t>
      </w:r>
      <w:r w:rsidRPr="00C033B6">
        <w:rPr>
          <w:sz w:val="25"/>
          <w:szCs w:val="25"/>
        </w:rPr>
        <w:t>я</w:t>
      </w:r>
      <w:r w:rsidRPr="00C033B6" w:rsidR="00C033B6">
        <w:rPr>
          <w:sz w:val="25"/>
          <w:szCs w:val="25"/>
        </w:rPr>
        <w:t>-</w:t>
      </w:r>
      <w:r w:rsidRPr="00C033B6" w:rsidR="00C033B6">
        <w:rPr>
          <w:sz w:val="25"/>
          <w:szCs w:val="25"/>
        </w:rPr>
        <w:t xml:space="preserve"> ул. Виноградная в п. Черноморское  - ул. </w:t>
      </w:r>
      <w:r w:rsidRPr="00C033B6" w:rsidR="00C033B6">
        <w:rPr>
          <w:sz w:val="25"/>
          <w:szCs w:val="25"/>
        </w:rPr>
        <w:t>О.Кошевого</w:t>
      </w:r>
      <w:r w:rsidRPr="00C033B6" w:rsidR="00C033B6">
        <w:rPr>
          <w:sz w:val="25"/>
          <w:szCs w:val="25"/>
        </w:rPr>
        <w:t xml:space="preserve"> с. Новосельское до пересечения  неравнозначных дорог «ул. Школьная – ул. Ленина с. Новосельское  - ул. Полевая с. Новосельское» в районе сквера «Павших односельчан» Черноморского района</w:t>
      </w:r>
      <w:r w:rsidRPr="00C033B6" w:rsidR="00F404C4">
        <w:rPr>
          <w:sz w:val="25"/>
          <w:szCs w:val="25"/>
        </w:rPr>
        <w:t xml:space="preserve"> </w:t>
      </w:r>
      <w:r w:rsidRPr="00C033B6" w:rsidR="00C033B6">
        <w:rPr>
          <w:sz w:val="25"/>
          <w:szCs w:val="25"/>
        </w:rPr>
        <w:t>Телятников Д.И.</w:t>
      </w:r>
      <w:r w:rsidRPr="00C033B6" w:rsidR="00810FB2">
        <w:rPr>
          <w:sz w:val="25"/>
          <w:szCs w:val="25"/>
        </w:rPr>
        <w:t xml:space="preserve">, являясь должностным лицом </w:t>
      </w:r>
      <w:r w:rsidRPr="00C033B6" w:rsidR="00651DD8">
        <w:rPr>
          <w:sz w:val="25"/>
          <w:szCs w:val="25"/>
        </w:rPr>
        <w:t>–</w:t>
      </w:r>
      <w:r w:rsidRPr="00C033B6" w:rsidR="00F404C4">
        <w:rPr>
          <w:sz w:val="25"/>
          <w:szCs w:val="25"/>
        </w:rPr>
        <w:t xml:space="preserve"> </w:t>
      </w:r>
      <w:r w:rsidRPr="00C033B6" w:rsidR="00C033B6">
        <w:rPr>
          <w:sz w:val="25"/>
          <w:szCs w:val="25"/>
        </w:rPr>
        <w:t xml:space="preserve">главным инженером юридического лица - </w:t>
      </w:r>
      <w:r w:rsidRPr="00C033B6">
        <w:rPr>
          <w:sz w:val="25"/>
          <w:szCs w:val="25"/>
        </w:rPr>
        <w:t>ООО «</w:t>
      </w:r>
      <w:r w:rsidRPr="00C033B6" w:rsidR="00C033B6">
        <w:rPr>
          <w:sz w:val="25"/>
          <w:szCs w:val="25"/>
        </w:rPr>
        <w:t>Центр № 82</w:t>
      </w:r>
      <w:r w:rsidRPr="00C033B6">
        <w:rPr>
          <w:sz w:val="25"/>
          <w:szCs w:val="25"/>
        </w:rPr>
        <w:t>»</w:t>
      </w:r>
      <w:r w:rsidRPr="00C033B6" w:rsidR="00810FB2">
        <w:rPr>
          <w:sz w:val="25"/>
          <w:szCs w:val="25"/>
        </w:rPr>
        <w:t>,</w:t>
      </w:r>
      <w:r w:rsidRPr="00C033B6" w:rsidR="00C033B6">
        <w:rPr>
          <w:sz w:val="25"/>
          <w:szCs w:val="25"/>
        </w:rPr>
        <w:t xml:space="preserve"> зарегистрированным по адресу: </w:t>
      </w:r>
      <w:r w:rsidR="00D12BE9">
        <w:rPr>
          <w:sz w:val="25"/>
          <w:szCs w:val="25"/>
        </w:rPr>
        <w:t>…</w:t>
      </w:r>
      <w:r w:rsidRPr="00C033B6" w:rsidR="00C033B6">
        <w:rPr>
          <w:sz w:val="25"/>
          <w:szCs w:val="25"/>
        </w:rPr>
        <w:t xml:space="preserve">, будучи </w:t>
      </w:r>
      <w:r w:rsidRPr="00C033B6" w:rsidR="00810FB2">
        <w:rPr>
          <w:sz w:val="25"/>
          <w:szCs w:val="25"/>
        </w:rPr>
        <w:t xml:space="preserve">ответственным за производство </w:t>
      </w:r>
      <w:r w:rsidRPr="00C033B6" w:rsidR="00651DD8">
        <w:rPr>
          <w:sz w:val="25"/>
          <w:szCs w:val="25"/>
        </w:rPr>
        <w:t xml:space="preserve">дорожных ремонтных </w:t>
      </w:r>
      <w:r w:rsidRPr="00C033B6" w:rsidR="00810FB2">
        <w:rPr>
          <w:sz w:val="25"/>
          <w:szCs w:val="25"/>
        </w:rPr>
        <w:t>работ, в ходе проведения дорожных работ, в нарушение требов</w:t>
      </w:r>
      <w:r w:rsidRPr="00C033B6" w:rsidR="00171429">
        <w:rPr>
          <w:sz w:val="25"/>
          <w:szCs w:val="25"/>
        </w:rPr>
        <w:t xml:space="preserve">аний ПДД </w:t>
      </w:r>
      <w:r w:rsidRPr="00C033B6" w:rsidR="001D1AD8">
        <w:rPr>
          <w:sz w:val="25"/>
          <w:szCs w:val="25"/>
        </w:rPr>
        <w:t>РФ</w:t>
      </w:r>
      <w:r w:rsidRPr="00C033B6" w:rsidR="00171429">
        <w:rPr>
          <w:sz w:val="25"/>
          <w:szCs w:val="25"/>
        </w:rPr>
        <w:t>, ОДМ – 218.6.019-2016</w:t>
      </w:r>
      <w:r w:rsidRPr="00C033B6" w:rsidR="00D9176C">
        <w:rPr>
          <w:sz w:val="25"/>
          <w:szCs w:val="25"/>
        </w:rPr>
        <w:t xml:space="preserve">, </w:t>
      </w:r>
      <w:r w:rsidRPr="00C033B6">
        <w:rPr>
          <w:sz w:val="25"/>
          <w:szCs w:val="25"/>
        </w:rPr>
        <w:t xml:space="preserve"> ГОСТ 58</w:t>
      </w:r>
      <w:r w:rsidRPr="00C033B6" w:rsidR="00F404C4">
        <w:rPr>
          <w:sz w:val="25"/>
          <w:szCs w:val="25"/>
        </w:rPr>
        <w:t>350</w:t>
      </w:r>
      <w:r w:rsidRPr="00C033B6">
        <w:rPr>
          <w:sz w:val="25"/>
          <w:szCs w:val="25"/>
        </w:rPr>
        <w:t>-2019</w:t>
      </w:r>
      <w:r w:rsidRPr="00C033B6" w:rsidR="00F404C4">
        <w:rPr>
          <w:sz w:val="25"/>
          <w:szCs w:val="25"/>
        </w:rPr>
        <w:t>, 52289-2019</w:t>
      </w:r>
      <w:r w:rsidRPr="00C033B6">
        <w:rPr>
          <w:sz w:val="25"/>
          <w:szCs w:val="25"/>
        </w:rPr>
        <w:t xml:space="preserve"> </w:t>
      </w:r>
      <w:r w:rsidRPr="00C033B6" w:rsidR="00D9176C">
        <w:rPr>
          <w:sz w:val="25"/>
          <w:szCs w:val="25"/>
        </w:rPr>
        <w:t xml:space="preserve">не обустроил место производства дорожных работ </w:t>
      </w:r>
      <w:r w:rsidRPr="00C033B6" w:rsidR="00810FB2">
        <w:rPr>
          <w:sz w:val="25"/>
          <w:szCs w:val="25"/>
        </w:rPr>
        <w:t>техническими средствами</w:t>
      </w:r>
      <w:r w:rsidRPr="00C033B6" w:rsidR="00D9176C">
        <w:rPr>
          <w:sz w:val="25"/>
          <w:szCs w:val="25"/>
        </w:rPr>
        <w:t xml:space="preserve"> ОДД</w:t>
      </w:r>
      <w:r w:rsidRPr="00C033B6" w:rsidR="00810FB2">
        <w:rPr>
          <w:sz w:val="25"/>
          <w:szCs w:val="25"/>
        </w:rPr>
        <w:t>,</w:t>
      </w:r>
      <w:r w:rsidRPr="00C033B6" w:rsidR="00BC7B41">
        <w:rPr>
          <w:sz w:val="25"/>
          <w:szCs w:val="25"/>
        </w:rPr>
        <w:t xml:space="preserve"> </w:t>
      </w:r>
      <w:r w:rsidRPr="00C033B6">
        <w:rPr>
          <w:sz w:val="25"/>
          <w:szCs w:val="25"/>
        </w:rPr>
        <w:t xml:space="preserve"> тем самым совершил административное правонарушение, предусмотренное  ч.1 ст. 12.34 КоАП РФ.</w:t>
      </w:r>
    </w:p>
    <w:p w:rsidR="0086466F" w:rsidRPr="00C033B6" w:rsidP="00C033B6">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В судебное заседание </w:t>
      </w:r>
      <w:r w:rsidRPr="00C033B6" w:rsidR="00C033B6">
        <w:rPr>
          <w:rFonts w:ascii="Times New Roman" w:hAnsi="Times New Roman" w:cs="Times New Roman"/>
          <w:sz w:val="25"/>
          <w:szCs w:val="25"/>
        </w:rPr>
        <w:t>Телятников Д.И.</w:t>
      </w:r>
      <w:r w:rsidRPr="00C033B6" w:rsidR="005D1906">
        <w:rPr>
          <w:rFonts w:ascii="Times New Roman" w:hAnsi="Times New Roman" w:cs="Times New Roman"/>
          <w:sz w:val="25"/>
          <w:szCs w:val="25"/>
        </w:rPr>
        <w:t xml:space="preserve"> явился,</w:t>
      </w:r>
      <w:r w:rsidRPr="00C033B6" w:rsidR="00C033B6">
        <w:rPr>
          <w:rFonts w:ascii="Times New Roman" w:hAnsi="Times New Roman" w:cs="Times New Roman"/>
          <w:sz w:val="25"/>
          <w:szCs w:val="25"/>
        </w:rPr>
        <w:t xml:space="preserve"> вину признал. </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Мировой судья, </w:t>
      </w:r>
      <w:r w:rsidRPr="00C033B6" w:rsidR="00C033B6">
        <w:rPr>
          <w:rFonts w:ascii="Times New Roman" w:hAnsi="Times New Roman" w:cs="Times New Roman"/>
          <w:sz w:val="25"/>
          <w:szCs w:val="25"/>
        </w:rPr>
        <w:t xml:space="preserve">выслушав </w:t>
      </w:r>
      <w:r w:rsidRPr="00C033B6" w:rsidR="00C033B6">
        <w:rPr>
          <w:rFonts w:ascii="Times New Roman" w:hAnsi="Times New Roman" w:cs="Times New Roman"/>
          <w:sz w:val="25"/>
          <w:szCs w:val="25"/>
        </w:rPr>
        <w:t>Телятникова</w:t>
      </w:r>
      <w:r w:rsidRPr="00C033B6" w:rsidR="00C033B6">
        <w:rPr>
          <w:rFonts w:ascii="Times New Roman" w:hAnsi="Times New Roman" w:cs="Times New Roman"/>
          <w:sz w:val="25"/>
          <w:szCs w:val="25"/>
        </w:rPr>
        <w:t xml:space="preserve"> Д.И., </w:t>
      </w:r>
      <w:r w:rsidRPr="00C033B6">
        <w:rPr>
          <w:rFonts w:ascii="Times New Roman" w:hAnsi="Times New Roman" w:cs="Times New Roman"/>
          <w:sz w:val="25"/>
          <w:szCs w:val="25"/>
        </w:rPr>
        <w:t xml:space="preserve">изучив и оценив собранные по делу об административном правонарушении доказательства в соответствии с требованиями </w:t>
      </w:r>
      <w:r w:rsidRPr="00C033B6">
        <w:rPr>
          <w:rFonts w:ascii="Times New Roman" w:hAnsi="Times New Roman" w:cs="Times New Roman"/>
          <w:sz w:val="25"/>
          <w:szCs w:val="25"/>
        </w:rPr>
        <w:t>ст</w:t>
      </w:r>
      <w:r w:rsidRPr="00C033B6">
        <w:rPr>
          <w:rFonts w:ascii="Times New Roman" w:hAnsi="Times New Roman" w:cs="Times New Roman"/>
          <w:sz w:val="25"/>
          <w:szCs w:val="25"/>
        </w:rPr>
        <w:t>, 26.11 Кодекса Российской Федерации об административных правонарушениях, пришел к следующему.</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Статьей 12.34 ч.1 Кодекса Российской Федерации об административных правонарушениях предусмотрена ответственность за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Объектом данного правонарушения выступает безопасность дорожного движения, под которой в соответствии со ст. 2 Федерального закона от 10.12.1995 г. № 196-ФЗ "О безопасности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 Содержание и ремонт автомобильных дорог должны соответствовать установленным правилам, нормативам и стандартам, обеспечивающим безопасность дорожного движения.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Отношения, возникающие в связи с использованием автомобильных дорог и осуществлением дорожной деятельности в Российской Федерации, регулируются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от 8 ноября 2007 </w:t>
      </w:r>
      <w:r w:rsidRPr="00C033B6">
        <w:rPr>
          <w:rFonts w:ascii="Times New Roman" w:hAnsi="Times New Roman" w:cs="Times New Roman"/>
          <w:sz w:val="25"/>
          <w:szCs w:val="25"/>
        </w:rPr>
        <w:t>г. № 257-ФЗ).</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В соответствии с пунктом 6 статьи 3 данного Федерального закона дорожной деятельностью признается деятельность по проектированию, строительству, реконструкции, капитальному ремонту, ремонту и содержанию автомобильных дорог.</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В силу части 1 статьи 17 Федерального закона от 8 ноября 2007 года</w:t>
      </w:r>
      <w:r w:rsidRPr="00C033B6" w:rsidR="00BC7B41">
        <w:rPr>
          <w:rFonts w:ascii="Times New Roman" w:hAnsi="Times New Roman" w:cs="Times New Roman"/>
          <w:sz w:val="25"/>
          <w:szCs w:val="25"/>
        </w:rPr>
        <w:t xml:space="preserve"> №</w:t>
      </w:r>
      <w:r w:rsidRPr="00C033B6">
        <w:rPr>
          <w:rFonts w:ascii="Times New Roman" w:hAnsi="Times New Roman" w:cs="Times New Roman"/>
          <w:sz w:val="25"/>
          <w:szCs w:val="25"/>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w:t>
      </w:r>
      <w:r w:rsidRPr="00C033B6">
        <w:rPr>
          <w:rFonts w:ascii="Times New Roman" w:hAnsi="Times New Roman" w:cs="Times New Roman"/>
          <w:sz w:val="25"/>
          <w:szCs w:val="25"/>
        </w:rPr>
        <w:t xml:space="preserve"> бесперебойного движения транспортных средств по автомобильным дорогам и безопасных условий такого движения.</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Статьей 12 Федерального закона от 10 декабря 1995 года N 196-ФЗ "О безопасности дорожного движения" установлено, что ремонт и содержание дорог на территории Российской Федерации должны обеспечивать безопасность дорожного движения.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Согласно п. 14 Основных положений по допуску транспортных средств к эксплуатации и обязанностей должностных лиц по обеспечению безопасности дорожного движения к ПДД РФ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Пунктом 5.2.27 "ГОСТ </w:t>
      </w:r>
      <w:r w:rsidRPr="00C033B6">
        <w:rPr>
          <w:rFonts w:ascii="Times New Roman" w:hAnsi="Times New Roman" w:cs="Times New Roman"/>
          <w:sz w:val="25"/>
          <w:szCs w:val="25"/>
        </w:rPr>
        <w:t>Р</w:t>
      </w:r>
      <w:r w:rsidRPr="00C033B6">
        <w:rPr>
          <w:rFonts w:ascii="Times New Roman" w:hAnsi="Times New Roman" w:cs="Times New Roman"/>
          <w:sz w:val="25"/>
          <w:szCs w:val="25"/>
        </w:rPr>
        <w:t xml:space="preserve">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утвержденного Приказом Ростехрегулирования от</w:t>
      </w:r>
      <w:r w:rsidRPr="00C033B6" w:rsidR="00BC7B41">
        <w:rPr>
          <w:rFonts w:ascii="Times New Roman" w:hAnsi="Times New Roman" w:cs="Times New Roman"/>
          <w:sz w:val="25"/>
          <w:szCs w:val="25"/>
        </w:rPr>
        <w:t xml:space="preserve"> 15.12.2004 г. №</w:t>
      </w:r>
      <w:r w:rsidRPr="00C033B6">
        <w:rPr>
          <w:rFonts w:ascii="Times New Roman" w:hAnsi="Times New Roman" w:cs="Times New Roman"/>
          <w:sz w:val="25"/>
          <w:szCs w:val="25"/>
        </w:rPr>
        <w:t xml:space="preserve"> 120-ст предусмотрено, что Знак 1.25 "Дорожные работы" устанавливают перед участком дороги, в пределах которого проводятся любые виды работ. Если работы ведутся на тротуаре или велосипедной дорожке, то знак устанавливают в случае, когда пешеходы или велосипедисты вынуждены использовать для движения проезжую часть. Повторный знак 1.25 в населенных пунктах, а вне населенных пунктов - в стесненных условиях устанавливают непосредственно у начала участка проведения работ, при этом за начало участка следует принимать первое по ходу движения направляющее или ограждающее устройство или временную дорожную разметку, отклоняющую транспортный поток перед опасным участком. При проведении краткосрочных работ (профилактического осмотра колодцев подземных инженерных сетей, уборки проезжей части и т.п.) допускается установка одного знака без таблички 8.1.1 на переносной опоре на расстоянии 10-15 м от места проведения работ. Если перед участком дороги, на котором проводят дорожные работы, применяют и другие знаки, знак 1.25 устанавливают первым по ходу движения, кроме случаев применения вне населенных пунктов знака 6.19.1.</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В соответствии с п. 6 ст. 3 Федерального закона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дорожной деятельностью признается деятельность по проектированию, строительству, реконструкции, капитальному ремонту, ремонту и содержанию автомобильных дорог.</w:t>
      </w:r>
    </w:p>
    <w:p w:rsidR="0086466F" w:rsidRPr="00C033B6" w:rsidP="003A545A">
      <w:pPr>
        <w:pStyle w:val="NoSpacing"/>
        <w:jc w:val="both"/>
        <w:rPr>
          <w:rFonts w:ascii="Times New Roman" w:hAnsi="Times New Roman" w:cs="Times New Roman"/>
          <w:sz w:val="25"/>
          <w:szCs w:val="25"/>
        </w:rPr>
      </w:pPr>
      <w:r w:rsidRPr="00C033B6">
        <w:rPr>
          <w:rFonts w:ascii="Times New Roman" w:hAnsi="Times New Roman" w:cs="Times New Roman"/>
          <w:sz w:val="25"/>
          <w:szCs w:val="25"/>
        </w:rPr>
        <w:t>Согласно п. 12 ст. 3 данного Закона содержание автомобильной дороги - это комплекс</w:t>
      </w:r>
      <w:r w:rsidRPr="00C033B6" w:rsidR="00BC7B41">
        <w:rPr>
          <w:rFonts w:ascii="Times New Roman" w:hAnsi="Times New Roman" w:cs="Times New Roman"/>
          <w:sz w:val="25"/>
          <w:szCs w:val="25"/>
        </w:rPr>
        <w:t xml:space="preserve"> </w:t>
      </w:r>
      <w:r w:rsidRPr="00C033B6">
        <w:rPr>
          <w:rFonts w:ascii="Times New Roman" w:hAnsi="Times New Roman" w:cs="Times New Roman"/>
          <w:sz w:val="25"/>
          <w:szCs w:val="25"/>
        </w:rPr>
        <w:t>работ по поддержанию надлежащего технического состояния автомобильной</w:t>
      </w:r>
    </w:p>
    <w:p w:rsidR="0086466F" w:rsidRPr="00C033B6" w:rsidP="003A545A">
      <w:pPr>
        <w:pStyle w:val="NoSpacing"/>
        <w:jc w:val="both"/>
        <w:rPr>
          <w:rFonts w:ascii="Times New Roman" w:hAnsi="Times New Roman" w:cs="Times New Roman"/>
          <w:sz w:val="25"/>
          <w:szCs w:val="25"/>
        </w:rPr>
      </w:pPr>
      <w:r w:rsidRPr="00C033B6">
        <w:rPr>
          <w:rFonts w:ascii="Times New Roman" w:hAnsi="Times New Roman" w:cs="Times New Roman"/>
          <w:sz w:val="25"/>
          <w:szCs w:val="25"/>
        </w:rPr>
        <w:t>дороги, оценке ее технического состояния, а также по организации и обеспечению безопасности дорожного покрытия.</w:t>
      </w:r>
    </w:p>
    <w:p w:rsidR="00BC7B41"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Согласно п. 4.2.1 "Отраслевого дорожного методического документа. Рекомендации по организации движения и ограждению мест производства дорожных работ" (далее - О ДМ 218.6.019-2016) Производство работ начинается </w:t>
      </w:r>
      <w:r w:rsidRPr="00C033B6">
        <w:rPr>
          <w:rFonts w:ascii="Times New Roman" w:hAnsi="Times New Roman" w:cs="Times New Roman"/>
          <w:sz w:val="25"/>
          <w:szCs w:val="25"/>
        </w:rPr>
        <w:t>организацией-исполнителем</w:t>
      </w:r>
      <w:r w:rsidRPr="00C033B6">
        <w:rPr>
          <w:rFonts w:ascii="Times New Roman" w:hAnsi="Times New Roman" w:cs="Times New Roman"/>
          <w:sz w:val="25"/>
          <w:szCs w:val="25"/>
        </w:rPr>
        <w:t xml:space="preserve"> при наличии утвержденной и согласованной в порядке, предусмотренном подразделом 4.4.2, схемы организации движения и ограждения места производства дорожных работ (далее - схема). Размещение на проезжей части и обочинах оборудования, инвентаря, строительных материалов и дорожных машин осуществляется организацией-исполнителем после полного обустройства участка временного изменения движения всеми необходимыми техническими средствами организации движения, ограждающими и направляющими устройствами в соответствии со схемой. При выполнении работ строительные материалы, грунт, дорожные машины, механизмы и оборудование размещаются в рабочей зоне или в местах хранения. В случаях размещения мест хранения строительной техники и материалов в пределах земляного полотна, на велосипедных дорожках и тротуарах, места хранения обозначаются как места производства работ в соответствии с проектом организации движения. Отклонение от схемы, а также применение неисправных технических средств не допускается.</w:t>
      </w:r>
    </w:p>
    <w:p w:rsidR="0096706A" w:rsidRPr="00C033B6" w:rsidP="0096706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Как усматривается из материалов дела об админис</w:t>
      </w:r>
      <w:r w:rsidRPr="00C033B6">
        <w:rPr>
          <w:rFonts w:ascii="Times New Roman" w:hAnsi="Times New Roman" w:cs="Times New Roman"/>
          <w:sz w:val="25"/>
          <w:szCs w:val="25"/>
        </w:rPr>
        <w:t>тративном правонарушении</w:t>
      </w:r>
      <w:r w:rsidRPr="00C033B6" w:rsidR="00F404C4">
        <w:rPr>
          <w:rFonts w:ascii="Times New Roman" w:hAnsi="Times New Roman" w:cs="Times New Roman"/>
          <w:sz w:val="25"/>
          <w:szCs w:val="25"/>
        </w:rPr>
        <w:t xml:space="preserve"> </w:t>
      </w:r>
      <w:r w:rsidRPr="00C033B6" w:rsidR="00C033B6">
        <w:rPr>
          <w:rFonts w:ascii="Times New Roman" w:hAnsi="Times New Roman" w:cs="Times New Roman"/>
          <w:sz w:val="25"/>
          <w:szCs w:val="25"/>
        </w:rPr>
        <w:t>11 марта 2026 года в 11 часов 30 минут  от пересечения неравнозначных дорог ул. Полева</w:t>
      </w:r>
      <w:r w:rsidRPr="00C033B6" w:rsidR="00C033B6">
        <w:rPr>
          <w:rFonts w:ascii="Times New Roman" w:hAnsi="Times New Roman" w:cs="Times New Roman"/>
          <w:sz w:val="25"/>
          <w:szCs w:val="25"/>
        </w:rPr>
        <w:t>я-</w:t>
      </w:r>
      <w:r w:rsidRPr="00C033B6" w:rsidR="00C033B6">
        <w:rPr>
          <w:rFonts w:ascii="Times New Roman" w:hAnsi="Times New Roman" w:cs="Times New Roman"/>
          <w:sz w:val="25"/>
          <w:szCs w:val="25"/>
        </w:rPr>
        <w:t xml:space="preserve"> ул. Виноградная в п. Черноморское  - ул. </w:t>
      </w:r>
      <w:r w:rsidRPr="00C033B6" w:rsidR="00C033B6">
        <w:rPr>
          <w:rFonts w:ascii="Times New Roman" w:hAnsi="Times New Roman" w:cs="Times New Roman"/>
          <w:sz w:val="25"/>
          <w:szCs w:val="25"/>
        </w:rPr>
        <w:t>О.Кошевого</w:t>
      </w:r>
      <w:r w:rsidRPr="00C033B6" w:rsidR="00C033B6">
        <w:rPr>
          <w:rFonts w:ascii="Times New Roman" w:hAnsi="Times New Roman" w:cs="Times New Roman"/>
          <w:sz w:val="25"/>
          <w:szCs w:val="25"/>
        </w:rPr>
        <w:t xml:space="preserve"> с. Новосельское до пересечения  неравнозначных дорог «ул. Школьная – ул. Ленина с. Новосельское  - ул. Полевая с. Новосельское» в районе сквера «Павших односельчан» Черноморского района Телятников Д.И., являясь должностным лицом – главным инженером юридического лица - ООО «Центр № 82», будучи ответственным за производство дорожных ремонтных работ, в ходе проведения дорожных работ, в нарушение требований ПДД РФ, ОДМ – 218.6.019-2016,  ГОСТ 58350-2019, 52289-2019 не обустроил место производства дорожных работ техническими средствами ОДД</w:t>
      </w:r>
      <w:r w:rsidRPr="00C033B6" w:rsidR="00AE2BA2">
        <w:rPr>
          <w:rFonts w:ascii="Times New Roman" w:hAnsi="Times New Roman" w:cs="Times New Roman"/>
          <w:sz w:val="25"/>
          <w:szCs w:val="25"/>
        </w:rPr>
        <w:t>.</w:t>
      </w:r>
    </w:p>
    <w:p w:rsidR="0086466F" w:rsidRPr="00C033B6" w:rsidP="00255CD8">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Согласно приказу </w:t>
      </w:r>
      <w:r w:rsidRPr="00C033B6" w:rsidR="00162EDA">
        <w:rPr>
          <w:rFonts w:ascii="Times New Roman" w:hAnsi="Times New Roman" w:cs="Times New Roman"/>
          <w:sz w:val="25"/>
          <w:szCs w:val="25"/>
        </w:rPr>
        <w:t xml:space="preserve">директора </w:t>
      </w:r>
      <w:r w:rsidRPr="00C033B6" w:rsidR="00651DD8">
        <w:rPr>
          <w:rFonts w:ascii="Times New Roman" w:hAnsi="Times New Roman" w:cs="Times New Roman"/>
          <w:sz w:val="25"/>
          <w:szCs w:val="25"/>
        </w:rPr>
        <w:t>ООО «</w:t>
      </w:r>
      <w:r w:rsidRPr="00C033B6" w:rsidR="00C033B6">
        <w:rPr>
          <w:rFonts w:ascii="Times New Roman" w:hAnsi="Times New Roman" w:cs="Times New Roman"/>
          <w:sz w:val="25"/>
          <w:szCs w:val="25"/>
        </w:rPr>
        <w:t>Центр № 82</w:t>
      </w:r>
      <w:r w:rsidRPr="00C033B6" w:rsidR="00651DD8">
        <w:rPr>
          <w:rFonts w:ascii="Times New Roman" w:hAnsi="Times New Roman" w:cs="Times New Roman"/>
          <w:sz w:val="25"/>
          <w:szCs w:val="25"/>
        </w:rPr>
        <w:t xml:space="preserve">» № </w:t>
      </w:r>
      <w:r w:rsidR="00C033B6">
        <w:rPr>
          <w:rFonts w:ascii="Times New Roman" w:hAnsi="Times New Roman" w:cs="Times New Roman"/>
          <w:sz w:val="25"/>
          <w:szCs w:val="25"/>
        </w:rPr>
        <w:t>5/1</w:t>
      </w:r>
      <w:r w:rsidRPr="00C033B6" w:rsidR="00F404C4">
        <w:rPr>
          <w:rFonts w:ascii="Times New Roman" w:hAnsi="Times New Roman" w:cs="Times New Roman"/>
          <w:sz w:val="25"/>
          <w:szCs w:val="25"/>
        </w:rPr>
        <w:t xml:space="preserve"> </w:t>
      </w:r>
      <w:r w:rsidRPr="00C033B6" w:rsidR="00AE2BA2">
        <w:rPr>
          <w:rFonts w:ascii="Times New Roman" w:hAnsi="Times New Roman" w:cs="Times New Roman"/>
          <w:sz w:val="25"/>
          <w:szCs w:val="25"/>
        </w:rPr>
        <w:t xml:space="preserve"> </w:t>
      </w:r>
      <w:r w:rsidRPr="00C033B6" w:rsidR="00651DD8">
        <w:rPr>
          <w:rFonts w:ascii="Times New Roman" w:hAnsi="Times New Roman" w:cs="Times New Roman"/>
          <w:sz w:val="25"/>
          <w:szCs w:val="25"/>
        </w:rPr>
        <w:t xml:space="preserve">от </w:t>
      </w:r>
      <w:r w:rsidR="00C033B6">
        <w:rPr>
          <w:rFonts w:ascii="Times New Roman" w:hAnsi="Times New Roman" w:cs="Times New Roman"/>
          <w:sz w:val="25"/>
          <w:szCs w:val="25"/>
        </w:rPr>
        <w:t>0</w:t>
      </w:r>
      <w:r w:rsidRPr="00C033B6" w:rsidR="00F404C4">
        <w:rPr>
          <w:rFonts w:ascii="Times New Roman" w:hAnsi="Times New Roman" w:cs="Times New Roman"/>
          <w:sz w:val="25"/>
          <w:szCs w:val="25"/>
        </w:rPr>
        <w:t>2</w:t>
      </w:r>
      <w:r w:rsidRPr="00C033B6" w:rsidR="0096706A">
        <w:rPr>
          <w:rFonts w:ascii="Times New Roman" w:hAnsi="Times New Roman" w:cs="Times New Roman"/>
          <w:sz w:val="25"/>
          <w:szCs w:val="25"/>
        </w:rPr>
        <w:t>.</w:t>
      </w:r>
      <w:r w:rsidRPr="00C033B6" w:rsidR="00F404C4">
        <w:rPr>
          <w:rFonts w:ascii="Times New Roman" w:hAnsi="Times New Roman" w:cs="Times New Roman"/>
          <w:sz w:val="25"/>
          <w:szCs w:val="25"/>
        </w:rPr>
        <w:t>1</w:t>
      </w:r>
      <w:r w:rsidR="00C033B6">
        <w:rPr>
          <w:rFonts w:ascii="Times New Roman" w:hAnsi="Times New Roman" w:cs="Times New Roman"/>
          <w:sz w:val="25"/>
          <w:szCs w:val="25"/>
        </w:rPr>
        <w:t>2</w:t>
      </w:r>
      <w:r w:rsidRPr="00C033B6" w:rsidR="00651DD8">
        <w:rPr>
          <w:rFonts w:ascii="Times New Roman" w:hAnsi="Times New Roman" w:cs="Times New Roman"/>
          <w:sz w:val="25"/>
          <w:szCs w:val="25"/>
        </w:rPr>
        <w:t>.20</w:t>
      </w:r>
      <w:r w:rsidRPr="00C033B6" w:rsidR="0096706A">
        <w:rPr>
          <w:rFonts w:ascii="Times New Roman" w:hAnsi="Times New Roman" w:cs="Times New Roman"/>
          <w:sz w:val="25"/>
          <w:szCs w:val="25"/>
        </w:rPr>
        <w:t>2</w:t>
      </w:r>
      <w:r w:rsidR="00C033B6">
        <w:rPr>
          <w:rFonts w:ascii="Times New Roman" w:hAnsi="Times New Roman" w:cs="Times New Roman"/>
          <w:sz w:val="25"/>
          <w:szCs w:val="25"/>
        </w:rPr>
        <w:t>4</w:t>
      </w:r>
      <w:r w:rsidRPr="00C033B6">
        <w:rPr>
          <w:rFonts w:ascii="Times New Roman" w:hAnsi="Times New Roman" w:cs="Times New Roman"/>
          <w:sz w:val="25"/>
          <w:szCs w:val="25"/>
        </w:rPr>
        <w:t xml:space="preserve"> г. </w:t>
      </w:r>
      <w:r w:rsidR="006E6C84">
        <w:rPr>
          <w:rFonts w:ascii="Times New Roman" w:hAnsi="Times New Roman" w:cs="Times New Roman"/>
          <w:sz w:val="25"/>
          <w:szCs w:val="25"/>
        </w:rPr>
        <w:t>Телятников Д.И</w:t>
      </w:r>
      <w:r w:rsidR="006E6C84">
        <w:rPr>
          <w:rFonts w:ascii="Times New Roman" w:hAnsi="Times New Roman" w:cs="Times New Roman"/>
          <w:sz w:val="25"/>
          <w:szCs w:val="25"/>
        </w:rPr>
        <w:t xml:space="preserve"> .</w:t>
      </w:r>
      <w:r w:rsidRPr="00C033B6" w:rsidR="00F404C4">
        <w:rPr>
          <w:rFonts w:ascii="Times New Roman" w:hAnsi="Times New Roman" w:cs="Times New Roman"/>
          <w:sz w:val="25"/>
          <w:szCs w:val="25"/>
        </w:rPr>
        <w:t xml:space="preserve"> </w:t>
      </w:r>
      <w:r w:rsidRPr="00C033B6" w:rsidR="00AE2BA2">
        <w:rPr>
          <w:rFonts w:ascii="Times New Roman" w:hAnsi="Times New Roman" w:cs="Times New Roman"/>
          <w:sz w:val="25"/>
          <w:szCs w:val="25"/>
        </w:rPr>
        <w:t xml:space="preserve">назначен </w:t>
      </w:r>
      <w:r w:rsidR="006E6C84">
        <w:rPr>
          <w:rFonts w:ascii="Times New Roman" w:hAnsi="Times New Roman" w:cs="Times New Roman"/>
          <w:sz w:val="25"/>
          <w:szCs w:val="25"/>
        </w:rPr>
        <w:t>главным инженером</w:t>
      </w:r>
      <w:r w:rsidRPr="00C033B6" w:rsidR="00255CD8">
        <w:rPr>
          <w:rFonts w:ascii="Times New Roman" w:hAnsi="Times New Roman" w:cs="Times New Roman"/>
          <w:sz w:val="25"/>
          <w:szCs w:val="25"/>
        </w:rPr>
        <w:t>.</w:t>
      </w:r>
    </w:p>
    <w:p w:rsidR="00CC41AB"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Кроме того, фактические обстоятельства дела также подтверждаются следующими доказательствами:</w:t>
      </w:r>
      <w:r w:rsidRPr="00C033B6" w:rsidR="00542734">
        <w:rPr>
          <w:rFonts w:ascii="Times New Roman" w:hAnsi="Times New Roman" w:cs="Times New Roman"/>
          <w:sz w:val="25"/>
          <w:szCs w:val="25"/>
        </w:rPr>
        <w:t xml:space="preserve"> </w:t>
      </w:r>
      <w:r w:rsidRPr="00C033B6">
        <w:rPr>
          <w:rFonts w:ascii="Times New Roman" w:hAnsi="Times New Roman" w:cs="Times New Roman"/>
          <w:sz w:val="25"/>
          <w:szCs w:val="25"/>
        </w:rPr>
        <w:t xml:space="preserve">протоколом об административном правонарушении 82 АП № </w:t>
      </w:r>
      <w:r w:rsidRPr="00C033B6" w:rsidR="00BE1614">
        <w:rPr>
          <w:rFonts w:ascii="Times New Roman" w:hAnsi="Times New Roman" w:cs="Times New Roman"/>
          <w:sz w:val="25"/>
          <w:szCs w:val="25"/>
        </w:rPr>
        <w:t>3</w:t>
      </w:r>
      <w:r w:rsidR="006E6C84">
        <w:rPr>
          <w:rFonts w:ascii="Times New Roman" w:hAnsi="Times New Roman" w:cs="Times New Roman"/>
          <w:sz w:val="25"/>
          <w:szCs w:val="25"/>
        </w:rPr>
        <w:t>21193</w:t>
      </w:r>
      <w:r w:rsidRPr="00C033B6">
        <w:rPr>
          <w:rFonts w:ascii="Times New Roman" w:hAnsi="Times New Roman" w:cs="Times New Roman"/>
          <w:sz w:val="25"/>
          <w:szCs w:val="25"/>
        </w:rPr>
        <w:t xml:space="preserve"> от </w:t>
      </w:r>
      <w:r w:rsidR="006E6C84">
        <w:rPr>
          <w:rFonts w:ascii="Times New Roman" w:hAnsi="Times New Roman" w:cs="Times New Roman"/>
          <w:sz w:val="25"/>
          <w:szCs w:val="25"/>
        </w:rPr>
        <w:t>15</w:t>
      </w:r>
      <w:r w:rsidRPr="00C033B6">
        <w:rPr>
          <w:rFonts w:ascii="Times New Roman" w:hAnsi="Times New Roman" w:cs="Times New Roman"/>
          <w:sz w:val="25"/>
          <w:szCs w:val="25"/>
        </w:rPr>
        <w:t>.0</w:t>
      </w:r>
      <w:r w:rsidR="006E6C84">
        <w:rPr>
          <w:rFonts w:ascii="Times New Roman" w:hAnsi="Times New Roman" w:cs="Times New Roman"/>
          <w:sz w:val="25"/>
          <w:szCs w:val="25"/>
        </w:rPr>
        <w:t>4</w:t>
      </w:r>
      <w:r w:rsidRPr="00C033B6">
        <w:rPr>
          <w:rFonts w:ascii="Times New Roman" w:hAnsi="Times New Roman" w:cs="Times New Roman"/>
          <w:sz w:val="25"/>
          <w:szCs w:val="25"/>
        </w:rPr>
        <w:t>.202</w:t>
      </w:r>
      <w:r w:rsidRPr="00C033B6" w:rsidR="00BE1614">
        <w:rPr>
          <w:rFonts w:ascii="Times New Roman" w:hAnsi="Times New Roman" w:cs="Times New Roman"/>
          <w:sz w:val="25"/>
          <w:szCs w:val="25"/>
        </w:rPr>
        <w:t>6</w:t>
      </w:r>
      <w:r w:rsidRPr="00C033B6">
        <w:rPr>
          <w:rFonts w:ascii="Times New Roman" w:hAnsi="Times New Roman" w:cs="Times New Roman"/>
          <w:sz w:val="25"/>
          <w:szCs w:val="25"/>
        </w:rPr>
        <w:t xml:space="preserve"> г., составленного уполномоченн</w:t>
      </w:r>
      <w:r w:rsidRPr="00C033B6" w:rsidR="002135E0">
        <w:rPr>
          <w:rFonts w:ascii="Times New Roman" w:hAnsi="Times New Roman" w:cs="Times New Roman"/>
          <w:sz w:val="25"/>
          <w:szCs w:val="25"/>
        </w:rPr>
        <w:t>ым должнос</w:t>
      </w:r>
      <w:r w:rsidRPr="00C033B6" w:rsidR="0096706A">
        <w:rPr>
          <w:rFonts w:ascii="Times New Roman" w:hAnsi="Times New Roman" w:cs="Times New Roman"/>
          <w:sz w:val="25"/>
          <w:szCs w:val="25"/>
        </w:rPr>
        <w:t xml:space="preserve">тным лицом с участием </w:t>
      </w:r>
      <w:r w:rsidR="006E6C84">
        <w:rPr>
          <w:rFonts w:ascii="Times New Roman" w:hAnsi="Times New Roman" w:cs="Times New Roman"/>
          <w:sz w:val="25"/>
          <w:szCs w:val="25"/>
        </w:rPr>
        <w:t>Телятникова</w:t>
      </w:r>
      <w:r w:rsidR="006E6C84">
        <w:rPr>
          <w:rFonts w:ascii="Times New Roman" w:hAnsi="Times New Roman" w:cs="Times New Roman"/>
          <w:sz w:val="25"/>
          <w:szCs w:val="25"/>
        </w:rPr>
        <w:t xml:space="preserve">  Д.И.</w:t>
      </w:r>
      <w:r w:rsidRPr="00C033B6">
        <w:rPr>
          <w:rFonts w:ascii="Times New Roman" w:hAnsi="Times New Roman" w:cs="Times New Roman"/>
          <w:sz w:val="25"/>
          <w:szCs w:val="25"/>
        </w:rPr>
        <w:t>, копию которого он получил;</w:t>
      </w:r>
      <w:r w:rsidRPr="00C033B6" w:rsidR="00542734">
        <w:rPr>
          <w:rFonts w:ascii="Times New Roman" w:hAnsi="Times New Roman" w:cs="Times New Roman"/>
          <w:sz w:val="25"/>
          <w:szCs w:val="25"/>
        </w:rPr>
        <w:t xml:space="preserve"> </w:t>
      </w:r>
      <w:r w:rsidRPr="00C033B6" w:rsidR="00F845E1">
        <w:rPr>
          <w:rFonts w:ascii="Times New Roman" w:hAnsi="Times New Roman" w:cs="Times New Roman"/>
          <w:sz w:val="25"/>
          <w:szCs w:val="25"/>
        </w:rPr>
        <w:t xml:space="preserve">актом о проведении постоянного рейда при осуществлении федерального государственного контроля (надзора) в области безопасности дорожного движения от </w:t>
      </w:r>
      <w:r w:rsidR="006E6C84">
        <w:rPr>
          <w:rFonts w:ascii="Times New Roman" w:hAnsi="Times New Roman" w:cs="Times New Roman"/>
          <w:sz w:val="25"/>
          <w:szCs w:val="25"/>
        </w:rPr>
        <w:t>11</w:t>
      </w:r>
      <w:r w:rsidRPr="00C033B6" w:rsidR="00F845E1">
        <w:rPr>
          <w:rFonts w:ascii="Times New Roman" w:hAnsi="Times New Roman" w:cs="Times New Roman"/>
          <w:sz w:val="25"/>
          <w:szCs w:val="25"/>
        </w:rPr>
        <w:t xml:space="preserve"> </w:t>
      </w:r>
      <w:r w:rsidR="006E6C84">
        <w:rPr>
          <w:rFonts w:ascii="Times New Roman" w:hAnsi="Times New Roman" w:cs="Times New Roman"/>
          <w:sz w:val="25"/>
          <w:szCs w:val="25"/>
        </w:rPr>
        <w:t xml:space="preserve">марта </w:t>
      </w:r>
      <w:r w:rsidRPr="00C033B6" w:rsidR="00F845E1">
        <w:rPr>
          <w:rFonts w:ascii="Times New Roman" w:hAnsi="Times New Roman" w:cs="Times New Roman"/>
          <w:sz w:val="25"/>
          <w:szCs w:val="25"/>
        </w:rPr>
        <w:t>202</w:t>
      </w:r>
      <w:r w:rsidRPr="00C033B6" w:rsidR="00BE1614">
        <w:rPr>
          <w:rFonts w:ascii="Times New Roman" w:hAnsi="Times New Roman" w:cs="Times New Roman"/>
          <w:sz w:val="25"/>
          <w:szCs w:val="25"/>
        </w:rPr>
        <w:t>6</w:t>
      </w:r>
      <w:r w:rsidRPr="00C033B6" w:rsidR="00F845E1">
        <w:rPr>
          <w:rFonts w:ascii="Times New Roman" w:hAnsi="Times New Roman" w:cs="Times New Roman"/>
          <w:sz w:val="25"/>
          <w:szCs w:val="25"/>
        </w:rPr>
        <w:t xml:space="preserve"> года;</w:t>
      </w:r>
      <w:r w:rsidRPr="00C033B6" w:rsidR="00F845E1">
        <w:rPr>
          <w:rFonts w:ascii="Times New Roman" w:hAnsi="Times New Roman" w:cs="Times New Roman"/>
          <w:sz w:val="25"/>
          <w:szCs w:val="25"/>
        </w:rPr>
        <w:t xml:space="preserve"> </w:t>
      </w:r>
      <w:r w:rsidRPr="00C033B6" w:rsidR="00F845E1">
        <w:rPr>
          <w:rFonts w:ascii="Times New Roman" w:hAnsi="Times New Roman" w:cs="Times New Roman"/>
          <w:sz w:val="25"/>
          <w:szCs w:val="25"/>
        </w:rPr>
        <w:t xml:space="preserve">протоколом осмотра участка дороги от </w:t>
      </w:r>
      <w:r w:rsidR="006E6C84">
        <w:rPr>
          <w:rFonts w:ascii="Times New Roman" w:hAnsi="Times New Roman" w:cs="Times New Roman"/>
          <w:sz w:val="25"/>
          <w:szCs w:val="25"/>
        </w:rPr>
        <w:t>11</w:t>
      </w:r>
      <w:r w:rsidRPr="00C033B6" w:rsidR="00F845E1">
        <w:rPr>
          <w:rFonts w:ascii="Times New Roman" w:hAnsi="Times New Roman" w:cs="Times New Roman"/>
          <w:sz w:val="25"/>
          <w:szCs w:val="25"/>
        </w:rPr>
        <w:t xml:space="preserve"> </w:t>
      </w:r>
      <w:r w:rsidR="006E6C84">
        <w:rPr>
          <w:rFonts w:ascii="Times New Roman" w:hAnsi="Times New Roman" w:cs="Times New Roman"/>
          <w:sz w:val="25"/>
          <w:szCs w:val="25"/>
        </w:rPr>
        <w:t xml:space="preserve">марта </w:t>
      </w:r>
      <w:r w:rsidRPr="00C033B6" w:rsidR="00F845E1">
        <w:rPr>
          <w:rFonts w:ascii="Times New Roman" w:hAnsi="Times New Roman" w:cs="Times New Roman"/>
          <w:sz w:val="25"/>
          <w:szCs w:val="25"/>
        </w:rPr>
        <w:t>202</w:t>
      </w:r>
      <w:r w:rsidRPr="00C033B6" w:rsidR="00BE1614">
        <w:rPr>
          <w:rFonts w:ascii="Times New Roman" w:hAnsi="Times New Roman" w:cs="Times New Roman"/>
          <w:sz w:val="25"/>
          <w:szCs w:val="25"/>
        </w:rPr>
        <w:t>6</w:t>
      </w:r>
      <w:r w:rsidRPr="00C033B6" w:rsidR="00F845E1">
        <w:rPr>
          <w:rFonts w:ascii="Times New Roman" w:hAnsi="Times New Roman" w:cs="Times New Roman"/>
          <w:sz w:val="25"/>
          <w:szCs w:val="25"/>
        </w:rPr>
        <w:t xml:space="preserve"> года; </w:t>
      </w:r>
      <w:r w:rsidRPr="00C033B6" w:rsidR="00BE1614">
        <w:rPr>
          <w:rFonts w:ascii="Times New Roman" w:hAnsi="Times New Roman" w:cs="Times New Roman"/>
          <w:sz w:val="25"/>
          <w:szCs w:val="25"/>
        </w:rPr>
        <w:t xml:space="preserve">фототаблицей; </w:t>
      </w:r>
      <w:r w:rsidR="006E6C84">
        <w:rPr>
          <w:rFonts w:ascii="Times New Roman" w:hAnsi="Times New Roman" w:cs="Times New Roman"/>
          <w:sz w:val="25"/>
          <w:szCs w:val="25"/>
        </w:rPr>
        <w:t>рапортом инспектора ДПС ГДПС  Госавтоинспекции ОМВД России по Черноморскому району  от 12.03.2026 г.; выпиской из ЕГРН; копией муниципального контракта № 1/2026 от 12 февраля 2026 года; копией акта  передачи объекта  под благоустройство (капитальный ремонт) от 12.02.2026 г. № 1;</w:t>
      </w:r>
      <w:r w:rsidRPr="00C033B6" w:rsidR="00F845E1">
        <w:rPr>
          <w:rFonts w:ascii="Times New Roman" w:hAnsi="Times New Roman" w:cs="Times New Roman"/>
          <w:sz w:val="25"/>
          <w:szCs w:val="25"/>
        </w:rPr>
        <w:t xml:space="preserve"> копией должностной инструкции</w:t>
      </w:r>
      <w:r w:rsidR="006E6C84">
        <w:rPr>
          <w:rFonts w:ascii="Times New Roman" w:hAnsi="Times New Roman" w:cs="Times New Roman"/>
          <w:sz w:val="25"/>
          <w:szCs w:val="25"/>
        </w:rPr>
        <w:t xml:space="preserve"> главного инженера, копией выписки из ЕГРЮЛ</w:t>
      </w:r>
      <w:r w:rsidRPr="00C033B6">
        <w:rPr>
          <w:rFonts w:ascii="Times New Roman" w:hAnsi="Times New Roman" w:cs="Times New Roman"/>
          <w:sz w:val="25"/>
          <w:szCs w:val="25"/>
        </w:rPr>
        <w:t>.</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w:t>
      </w:r>
      <w:r w:rsidRPr="00C033B6">
        <w:rPr>
          <w:rFonts w:ascii="Times New Roman" w:hAnsi="Times New Roman" w:cs="Times New Roman"/>
          <w:sz w:val="25"/>
          <w:szCs w:val="25"/>
        </w:rPr>
        <w:t xml:space="preserve"> Судья данные доказательства признает достоверными и достаточными для привлечения к административной ответственности.</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Таким образом, мировой судья приходит к выводу, что должностным лицом </w:t>
      </w:r>
      <w:r w:rsidRPr="00C033B6" w:rsidR="00162EDA">
        <w:rPr>
          <w:rFonts w:ascii="Times New Roman" w:hAnsi="Times New Roman" w:cs="Times New Roman"/>
          <w:sz w:val="25"/>
          <w:szCs w:val="25"/>
        </w:rPr>
        <w:t>–</w:t>
      </w:r>
      <w:r w:rsidR="006E6C84">
        <w:rPr>
          <w:rFonts w:ascii="Times New Roman" w:hAnsi="Times New Roman" w:cs="Times New Roman"/>
          <w:sz w:val="25"/>
          <w:szCs w:val="25"/>
        </w:rPr>
        <w:t>г</w:t>
      </w:r>
      <w:r w:rsidR="006E6C84">
        <w:rPr>
          <w:rFonts w:ascii="Times New Roman" w:hAnsi="Times New Roman" w:cs="Times New Roman"/>
          <w:sz w:val="25"/>
          <w:szCs w:val="25"/>
        </w:rPr>
        <w:t xml:space="preserve">лавным инженером ООО «Цех № 82» </w:t>
      </w:r>
      <w:r w:rsidR="006E6C84">
        <w:rPr>
          <w:rFonts w:ascii="Times New Roman" w:hAnsi="Times New Roman" w:cs="Times New Roman"/>
          <w:sz w:val="25"/>
          <w:szCs w:val="25"/>
        </w:rPr>
        <w:t>Телятниковым</w:t>
      </w:r>
      <w:r w:rsidR="006E6C84">
        <w:rPr>
          <w:rFonts w:ascii="Times New Roman" w:hAnsi="Times New Roman" w:cs="Times New Roman"/>
          <w:sz w:val="25"/>
          <w:szCs w:val="25"/>
        </w:rPr>
        <w:t xml:space="preserve"> Д.И. </w:t>
      </w:r>
      <w:r w:rsidRPr="00C033B6">
        <w:rPr>
          <w:rFonts w:ascii="Times New Roman" w:hAnsi="Times New Roman" w:cs="Times New Roman"/>
          <w:sz w:val="25"/>
          <w:szCs w:val="25"/>
        </w:rPr>
        <w:t xml:space="preserve">не были приняты все зависящие от него меры по соблюдению требований по обеспечению безопасности дорожного движения при производстве ремонта, а также по своевременному устранению помех в движении и </w:t>
      </w:r>
      <w:r w:rsidRPr="00C033B6">
        <w:rPr>
          <w:rFonts w:ascii="Times New Roman" w:hAnsi="Times New Roman" w:cs="Times New Roman"/>
          <w:sz w:val="25"/>
          <w:szCs w:val="25"/>
        </w:rPr>
        <w:t xml:space="preserve">ограничению дорожного движения на участке производства работ, вина </w:t>
      </w:r>
      <w:r w:rsidRPr="00C033B6" w:rsidR="00BE1614">
        <w:rPr>
          <w:rFonts w:ascii="Times New Roman" w:hAnsi="Times New Roman" w:cs="Times New Roman"/>
          <w:sz w:val="25"/>
          <w:szCs w:val="25"/>
        </w:rPr>
        <w:t xml:space="preserve">Бондарева А.В.  </w:t>
      </w:r>
      <w:r w:rsidRPr="00C033B6">
        <w:rPr>
          <w:rFonts w:ascii="Times New Roman" w:hAnsi="Times New Roman" w:cs="Times New Roman"/>
          <w:sz w:val="25"/>
          <w:szCs w:val="25"/>
        </w:rPr>
        <w:t>в совершении административного правонарушения, ответственность за которое предусмотрена ч. 1 ст. 12.34 КоАП РФ, доказана.</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В связи с указ</w:t>
      </w:r>
      <w:r w:rsidRPr="00C033B6" w:rsidR="0081026D">
        <w:rPr>
          <w:rFonts w:ascii="Times New Roman" w:hAnsi="Times New Roman" w:cs="Times New Roman"/>
          <w:sz w:val="25"/>
          <w:szCs w:val="25"/>
        </w:rPr>
        <w:t>анным обстоятельс</w:t>
      </w:r>
      <w:r w:rsidRPr="00C033B6" w:rsidR="00CC41AB">
        <w:rPr>
          <w:rFonts w:ascii="Times New Roman" w:hAnsi="Times New Roman" w:cs="Times New Roman"/>
          <w:sz w:val="25"/>
          <w:szCs w:val="25"/>
        </w:rPr>
        <w:t xml:space="preserve">твом, действия </w:t>
      </w:r>
      <w:r w:rsidRPr="00C033B6" w:rsidR="00255CD8">
        <w:rPr>
          <w:rFonts w:ascii="Times New Roman" w:hAnsi="Times New Roman" w:cs="Times New Roman"/>
          <w:sz w:val="25"/>
          <w:szCs w:val="25"/>
        </w:rPr>
        <w:t xml:space="preserve"> должностного лица </w:t>
      </w:r>
      <w:r w:rsidRPr="00C033B6" w:rsidR="00BE1614">
        <w:rPr>
          <w:rFonts w:ascii="Times New Roman" w:hAnsi="Times New Roman" w:cs="Times New Roman"/>
          <w:sz w:val="25"/>
          <w:szCs w:val="25"/>
        </w:rPr>
        <w:t>–</w:t>
      </w:r>
      <w:r w:rsidRPr="00C033B6" w:rsidR="00255CD8">
        <w:rPr>
          <w:rFonts w:ascii="Times New Roman" w:hAnsi="Times New Roman" w:cs="Times New Roman"/>
          <w:sz w:val="25"/>
          <w:szCs w:val="25"/>
        </w:rPr>
        <w:t xml:space="preserve"> </w:t>
      </w:r>
      <w:r w:rsidR="00BF5870">
        <w:rPr>
          <w:rFonts w:ascii="Times New Roman" w:hAnsi="Times New Roman" w:cs="Times New Roman"/>
          <w:sz w:val="25"/>
          <w:szCs w:val="25"/>
        </w:rPr>
        <w:t xml:space="preserve">главного инженера ООО «Цех № 82» </w:t>
      </w:r>
      <w:r w:rsidR="00BF5870">
        <w:rPr>
          <w:rFonts w:ascii="Times New Roman" w:hAnsi="Times New Roman" w:cs="Times New Roman"/>
          <w:sz w:val="25"/>
          <w:szCs w:val="25"/>
        </w:rPr>
        <w:t>Телятникова</w:t>
      </w:r>
      <w:r w:rsidR="00BF5870">
        <w:rPr>
          <w:rFonts w:ascii="Times New Roman" w:hAnsi="Times New Roman" w:cs="Times New Roman"/>
          <w:sz w:val="25"/>
          <w:szCs w:val="25"/>
        </w:rPr>
        <w:t xml:space="preserve"> Д.И.</w:t>
      </w:r>
      <w:r w:rsidRPr="00C033B6" w:rsidR="00BE1614">
        <w:rPr>
          <w:rFonts w:ascii="Times New Roman" w:hAnsi="Times New Roman" w:cs="Times New Roman"/>
          <w:sz w:val="25"/>
          <w:szCs w:val="25"/>
        </w:rPr>
        <w:t xml:space="preserve"> </w:t>
      </w:r>
      <w:r w:rsidRPr="00C033B6">
        <w:rPr>
          <w:rFonts w:ascii="Times New Roman" w:hAnsi="Times New Roman" w:cs="Times New Roman"/>
          <w:sz w:val="25"/>
          <w:szCs w:val="25"/>
        </w:rPr>
        <w:t>мировым судьей квалифицируются по ч. 1 ст. 12.34 КоАП РФ, как несоблюдение требований по обеспечению безопасности дорожного движения при ремонте других дорожных сооружений и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случаях</w:t>
      </w:r>
      <w:r w:rsidRPr="00C033B6">
        <w:rPr>
          <w:rFonts w:ascii="Times New Roman" w:hAnsi="Times New Roman" w:cs="Times New Roman"/>
          <w:sz w:val="25"/>
          <w:szCs w:val="25"/>
        </w:rPr>
        <w:t>, если пользование такими участками угрожает безопасности дорожного движения.</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При назначении наказания мировой судья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Обстоятельств, смягчающих и отягчающих административную ответственность, судья не находит.</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При указанных обстоятельствах, с учетом характера </w:t>
      </w:r>
      <w:r w:rsidRPr="00C033B6" w:rsidR="00162EDA">
        <w:rPr>
          <w:rFonts w:ascii="Times New Roman" w:hAnsi="Times New Roman" w:cs="Times New Roman"/>
          <w:sz w:val="25"/>
          <w:szCs w:val="25"/>
        </w:rPr>
        <w:t xml:space="preserve">совершенного </w:t>
      </w:r>
      <w:r w:rsidRPr="00C033B6">
        <w:rPr>
          <w:rFonts w:ascii="Times New Roman" w:hAnsi="Times New Roman" w:cs="Times New Roman"/>
          <w:sz w:val="25"/>
          <w:szCs w:val="25"/>
        </w:rPr>
        <w:t>правонарушения, объектом которого является обеспечение безопасности дорожного движения при ремонте и содержании дорог, конкретных обстоятельств настоящего дела, учитывая, что должностным лицом не были приняты все зависящие от него меры по соблюдению правил и норм, за нарушение которых предусмотрена административная ответственность, судья считает необходимым назначить наказа</w:t>
      </w:r>
      <w:r w:rsidRPr="00C033B6" w:rsidR="00542734">
        <w:rPr>
          <w:rFonts w:ascii="Times New Roman" w:hAnsi="Times New Roman" w:cs="Times New Roman"/>
          <w:sz w:val="25"/>
          <w:szCs w:val="25"/>
        </w:rPr>
        <w:t>н</w:t>
      </w:r>
      <w:r w:rsidRPr="00C033B6">
        <w:rPr>
          <w:rFonts w:ascii="Times New Roman" w:hAnsi="Times New Roman" w:cs="Times New Roman"/>
          <w:sz w:val="25"/>
          <w:szCs w:val="25"/>
        </w:rPr>
        <w:t>ие в виде административного штрафа в нижнем пределе санкции</w:t>
      </w:r>
      <w:r w:rsidRPr="00C033B6">
        <w:rPr>
          <w:rFonts w:ascii="Times New Roman" w:hAnsi="Times New Roman" w:cs="Times New Roman"/>
          <w:sz w:val="25"/>
          <w:szCs w:val="25"/>
        </w:rPr>
        <w:t>, вменяемой статьи, что соответствует целям административного наказания, связанным с предупреждением совершения новых правонарушений, как самим правонарушителем, так и другими лицами.</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На основании </w:t>
      </w:r>
      <w:r w:rsidRPr="00C033B6">
        <w:rPr>
          <w:rFonts w:ascii="Times New Roman" w:hAnsi="Times New Roman" w:cs="Times New Roman"/>
          <w:sz w:val="25"/>
          <w:szCs w:val="25"/>
        </w:rPr>
        <w:t>изложенного</w:t>
      </w:r>
      <w:r w:rsidRPr="00C033B6">
        <w:rPr>
          <w:rFonts w:ascii="Times New Roman" w:hAnsi="Times New Roman" w:cs="Times New Roman"/>
          <w:sz w:val="25"/>
          <w:szCs w:val="25"/>
        </w:rPr>
        <w:t>, руководствуясь ст. ст. 29.9</w:t>
      </w:r>
      <w:r w:rsidRPr="00C033B6" w:rsidR="00F845E1">
        <w:rPr>
          <w:rFonts w:ascii="Times New Roman" w:hAnsi="Times New Roman" w:cs="Times New Roman"/>
          <w:sz w:val="25"/>
          <w:szCs w:val="25"/>
        </w:rPr>
        <w:t xml:space="preserve">, </w:t>
      </w:r>
      <w:r w:rsidRPr="00C033B6">
        <w:rPr>
          <w:rFonts w:ascii="Times New Roman" w:hAnsi="Times New Roman" w:cs="Times New Roman"/>
          <w:sz w:val="25"/>
          <w:szCs w:val="25"/>
        </w:rPr>
        <w:t>29.10 КоАП РФ мировой</w:t>
      </w:r>
    </w:p>
    <w:p w:rsidR="0086466F" w:rsidRPr="00C033B6" w:rsidP="003A545A">
      <w:pPr>
        <w:pStyle w:val="NoSpacing"/>
        <w:jc w:val="both"/>
        <w:rPr>
          <w:rFonts w:ascii="Times New Roman" w:hAnsi="Times New Roman" w:cs="Times New Roman"/>
          <w:sz w:val="25"/>
          <w:szCs w:val="25"/>
        </w:rPr>
      </w:pPr>
      <w:r w:rsidRPr="00C033B6">
        <w:rPr>
          <w:rFonts w:ascii="Times New Roman" w:hAnsi="Times New Roman" w:cs="Times New Roman"/>
          <w:sz w:val="25"/>
          <w:szCs w:val="25"/>
        </w:rPr>
        <w:t>судья,</w:t>
      </w:r>
    </w:p>
    <w:p w:rsidR="0086466F" w:rsidRPr="00C033B6" w:rsidP="003A545A">
      <w:pPr>
        <w:pStyle w:val="NoSpacing"/>
        <w:jc w:val="center"/>
        <w:rPr>
          <w:rFonts w:ascii="Times New Roman" w:hAnsi="Times New Roman" w:cs="Times New Roman"/>
          <w:sz w:val="25"/>
          <w:szCs w:val="25"/>
        </w:rPr>
      </w:pPr>
      <w:r w:rsidRPr="00C033B6">
        <w:rPr>
          <w:rFonts w:ascii="Times New Roman" w:hAnsi="Times New Roman" w:cs="Times New Roman"/>
          <w:sz w:val="25"/>
          <w:szCs w:val="25"/>
        </w:rPr>
        <w:t>ПОСТАНОВИЛ:</w:t>
      </w:r>
    </w:p>
    <w:p w:rsidR="0086466F" w:rsidRPr="00C033B6" w:rsidP="00F845E1">
      <w:pPr>
        <w:pStyle w:val="NoSpacing"/>
        <w:ind w:firstLine="708"/>
        <w:jc w:val="both"/>
        <w:rPr>
          <w:rFonts w:ascii="Times New Roman" w:hAnsi="Times New Roman" w:cs="Times New Roman"/>
          <w:sz w:val="25"/>
          <w:szCs w:val="25"/>
        </w:rPr>
      </w:pPr>
      <w:r>
        <w:rPr>
          <w:rFonts w:ascii="Times New Roman" w:hAnsi="Times New Roman" w:cs="Times New Roman"/>
          <w:sz w:val="25"/>
          <w:szCs w:val="25"/>
        </w:rPr>
        <w:t xml:space="preserve">Главного инженера </w:t>
      </w:r>
      <w:r w:rsidRPr="00C033B6">
        <w:rPr>
          <w:rFonts w:ascii="Times New Roman" w:hAnsi="Times New Roman" w:cs="Times New Roman"/>
          <w:sz w:val="25"/>
          <w:szCs w:val="25"/>
        </w:rPr>
        <w:t>Общества с ограниченной ответственностью</w:t>
      </w:r>
      <w:r>
        <w:rPr>
          <w:rFonts w:ascii="Times New Roman" w:hAnsi="Times New Roman" w:cs="Times New Roman"/>
          <w:sz w:val="25"/>
          <w:szCs w:val="25"/>
        </w:rPr>
        <w:t xml:space="preserve"> «Цех № 82» </w:t>
      </w:r>
      <w:r>
        <w:rPr>
          <w:rFonts w:ascii="Times New Roman" w:hAnsi="Times New Roman" w:cs="Times New Roman"/>
          <w:sz w:val="25"/>
          <w:szCs w:val="25"/>
        </w:rPr>
        <w:t>Телятникова</w:t>
      </w:r>
      <w:r>
        <w:rPr>
          <w:rFonts w:ascii="Times New Roman" w:hAnsi="Times New Roman" w:cs="Times New Roman"/>
          <w:sz w:val="25"/>
          <w:szCs w:val="25"/>
        </w:rPr>
        <w:t xml:space="preserve"> </w:t>
      </w:r>
      <w:r w:rsidR="007B1FF1">
        <w:rPr>
          <w:rFonts w:ascii="Times New Roman" w:hAnsi="Times New Roman" w:cs="Times New Roman"/>
          <w:sz w:val="25"/>
          <w:szCs w:val="25"/>
        </w:rPr>
        <w:t>Д.И.</w:t>
      </w:r>
      <w:r>
        <w:rPr>
          <w:rFonts w:ascii="Times New Roman" w:hAnsi="Times New Roman" w:cs="Times New Roman"/>
          <w:sz w:val="25"/>
          <w:szCs w:val="25"/>
        </w:rPr>
        <w:t xml:space="preserve"> </w:t>
      </w:r>
      <w:r w:rsidRPr="00C033B6" w:rsidR="00F845E1">
        <w:rPr>
          <w:rFonts w:ascii="Times New Roman" w:hAnsi="Times New Roman" w:cs="Times New Roman"/>
          <w:sz w:val="25"/>
          <w:szCs w:val="25"/>
        </w:rPr>
        <w:t xml:space="preserve">признать </w:t>
      </w:r>
      <w:r w:rsidRPr="00C033B6" w:rsidR="00D9176C">
        <w:rPr>
          <w:rFonts w:ascii="Times New Roman" w:hAnsi="Times New Roman" w:cs="Times New Roman"/>
          <w:sz w:val="25"/>
          <w:szCs w:val="25"/>
        </w:rPr>
        <w:t>виновным в совершении административного правонарушения, предусмотренное ч. 1 ст. 12.34 КоАП РФ, и назначить наказание в виде административного штрафа в размере 20000 (двадцать тысяч) рублей.</w:t>
      </w:r>
    </w:p>
    <w:p w:rsidR="00BE1614" w:rsidRPr="00C033B6" w:rsidP="00BE1614">
      <w:pPr>
        <w:pStyle w:val="NoSpacing"/>
        <w:ind w:firstLine="708"/>
        <w:jc w:val="both"/>
        <w:rPr>
          <w:rFonts w:ascii="Times New Roman" w:hAnsi="Times New Roman"/>
          <w:sz w:val="25"/>
          <w:szCs w:val="25"/>
        </w:rPr>
      </w:pPr>
      <w:r w:rsidRPr="00C033B6">
        <w:rPr>
          <w:rFonts w:ascii="Times New Roman" w:hAnsi="Times New Roman"/>
          <w:sz w:val="25"/>
          <w:szCs w:val="25"/>
        </w:rPr>
        <w:t>Штраф подлежит уплате по реквизитам: Получатель платежа: УФК по Республике Крым (О</w:t>
      </w:r>
      <w:r w:rsidR="00BF5870">
        <w:rPr>
          <w:rFonts w:ascii="Times New Roman" w:hAnsi="Times New Roman"/>
          <w:sz w:val="25"/>
          <w:szCs w:val="25"/>
        </w:rPr>
        <w:t>МВД Р</w:t>
      </w:r>
      <w:r w:rsidRPr="00C033B6">
        <w:rPr>
          <w:rFonts w:ascii="Times New Roman" w:hAnsi="Times New Roman"/>
          <w:sz w:val="25"/>
          <w:szCs w:val="25"/>
        </w:rPr>
        <w:t>оссии</w:t>
      </w:r>
      <w:r w:rsidR="00BF5870">
        <w:rPr>
          <w:rFonts w:ascii="Times New Roman" w:hAnsi="Times New Roman"/>
          <w:sz w:val="25"/>
          <w:szCs w:val="25"/>
        </w:rPr>
        <w:t xml:space="preserve"> по Черноморскому району</w:t>
      </w:r>
      <w:r w:rsidRPr="00C033B6">
        <w:rPr>
          <w:rFonts w:ascii="Times New Roman" w:hAnsi="Times New Roman"/>
          <w:sz w:val="25"/>
          <w:szCs w:val="25"/>
        </w:rPr>
        <w:t>), ИНН: 91</w:t>
      </w:r>
      <w:r w:rsidR="00BF5870">
        <w:rPr>
          <w:rFonts w:ascii="Times New Roman" w:hAnsi="Times New Roman"/>
          <w:sz w:val="25"/>
          <w:szCs w:val="25"/>
        </w:rPr>
        <w:t>1</w:t>
      </w:r>
      <w:r w:rsidRPr="00C033B6">
        <w:rPr>
          <w:rFonts w:ascii="Times New Roman" w:hAnsi="Times New Roman"/>
          <w:sz w:val="25"/>
          <w:szCs w:val="25"/>
        </w:rPr>
        <w:t>0000</w:t>
      </w:r>
      <w:r w:rsidR="00BF5870">
        <w:rPr>
          <w:rFonts w:ascii="Times New Roman" w:hAnsi="Times New Roman"/>
          <w:sz w:val="25"/>
          <w:szCs w:val="25"/>
        </w:rPr>
        <w:t>232</w:t>
      </w:r>
      <w:r w:rsidRPr="00C033B6">
        <w:rPr>
          <w:rFonts w:ascii="Times New Roman" w:hAnsi="Times New Roman"/>
          <w:sz w:val="25"/>
          <w:szCs w:val="25"/>
        </w:rPr>
        <w:t>, КПП: 91</w:t>
      </w:r>
      <w:r w:rsidR="00BF5870">
        <w:rPr>
          <w:rFonts w:ascii="Times New Roman" w:hAnsi="Times New Roman"/>
          <w:sz w:val="25"/>
          <w:szCs w:val="25"/>
        </w:rPr>
        <w:t>1001001</w:t>
      </w:r>
      <w:r w:rsidRPr="00C033B6">
        <w:rPr>
          <w:rFonts w:ascii="Times New Roman" w:hAnsi="Times New Roman"/>
          <w:sz w:val="25"/>
          <w:szCs w:val="25"/>
        </w:rPr>
        <w:t xml:space="preserve">, ЕКС № 40102810645370000035, Банк получателя  ОКЦ № 7 Банка России//УФК по Республике Крым г. Симферополь; </w:t>
      </w:r>
      <w:r w:rsidRPr="00C033B6">
        <w:rPr>
          <w:rFonts w:ascii="Times New Roman" w:hAnsi="Times New Roman"/>
          <w:sz w:val="25"/>
          <w:szCs w:val="25"/>
        </w:rPr>
        <w:t>к</w:t>
      </w:r>
      <w:r w:rsidRPr="00C033B6">
        <w:rPr>
          <w:rFonts w:ascii="Times New Roman" w:hAnsi="Times New Roman"/>
          <w:sz w:val="25"/>
          <w:szCs w:val="25"/>
        </w:rPr>
        <w:t>/с 03100643000000017500, КБК: 1881160112</w:t>
      </w:r>
      <w:r w:rsidR="00BF5870">
        <w:rPr>
          <w:rFonts w:ascii="Times New Roman" w:hAnsi="Times New Roman"/>
          <w:sz w:val="25"/>
          <w:szCs w:val="25"/>
        </w:rPr>
        <w:t>10</w:t>
      </w:r>
      <w:r w:rsidRPr="00C033B6">
        <w:rPr>
          <w:rFonts w:ascii="Times New Roman" w:hAnsi="Times New Roman"/>
          <w:sz w:val="25"/>
          <w:szCs w:val="25"/>
        </w:rPr>
        <w:t>10001140, БИК: 013510002, ОКТМО: 35</w:t>
      </w:r>
      <w:r w:rsidR="00BF5870">
        <w:rPr>
          <w:rFonts w:ascii="Times New Roman" w:hAnsi="Times New Roman"/>
          <w:sz w:val="25"/>
          <w:szCs w:val="25"/>
        </w:rPr>
        <w:t>656401</w:t>
      </w:r>
      <w:r w:rsidRPr="00C033B6">
        <w:rPr>
          <w:rFonts w:ascii="Times New Roman" w:hAnsi="Times New Roman"/>
          <w:sz w:val="25"/>
          <w:szCs w:val="25"/>
        </w:rPr>
        <w:t>, УИН: 1881049126</w:t>
      </w:r>
      <w:r w:rsidR="00BF5870">
        <w:rPr>
          <w:rFonts w:ascii="Times New Roman" w:hAnsi="Times New Roman"/>
          <w:sz w:val="25"/>
          <w:szCs w:val="25"/>
        </w:rPr>
        <w:t>31</w:t>
      </w:r>
      <w:r w:rsidRPr="00C033B6">
        <w:rPr>
          <w:rFonts w:ascii="Times New Roman" w:hAnsi="Times New Roman"/>
          <w:sz w:val="25"/>
          <w:szCs w:val="25"/>
        </w:rPr>
        <w:t>00000</w:t>
      </w:r>
      <w:r w:rsidR="00BF5870">
        <w:rPr>
          <w:rFonts w:ascii="Times New Roman" w:hAnsi="Times New Roman"/>
          <w:sz w:val="25"/>
          <w:szCs w:val="25"/>
        </w:rPr>
        <w:t>569</w:t>
      </w:r>
      <w:r w:rsidRPr="00C033B6">
        <w:rPr>
          <w:rFonts w:ascii="Times New Roman" w:hAnsi="Times New Roman"/>
          <w:sz w:val="25"/>
          <w:szCs w:val="25"/>
        </w:rPr>
        <w:t>.</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42734" w:rsidRPr="00C033B6" w:rsidP="00611B76">
      <w:pPr>
        <w:pStyle w:val="NormalWeb"/>
        <w:spacing w:before="0" w:beforeAutospacing="0" w:after="0" w:afterAutospacing="0" w:line="288" w:lineRule="atLeast"/>
        <w:ind w:firstLine="540"/>
        <w:jc w:val="both"/>
        <w:rPr>
          <w:sz w:val="25"/>
          <w:szCs w:val="25"/>
        </w:rPr>
      </w:pPr>
      <w:r w:rsidRPr="00C033B6">
        <w:rPr>
          <w:sz w:val="25"/>
          <w:szCs w:val="25"/>
        </w:rPr>
        <w:t>Согласно ст. 32.2 ч. 1.3 КоАП РФ</w:t>
      </w:r>
      <w:r w:rsidRPr="00C033B6">
        <w:rPr>
          <w:sz w:val="25"/>
          <w:szCs w:val="25"/>
        </w:rPr>
        <w:t xml:space="preserve"> </w:t>
      </w:r>
      <w:r w:rsidRPr="00C033B6" w:rsidR="00611B76">
        <w:rPr>
          <w:sz w:val="25"/>
          <w:szCs w:val="25"/>
        </w:rPr>
        <w:t>П</w:t>
      </w:r>
      <w:r w:rsidRPr="00C033B6" w:rsidR="00611B76">
        <w:rPr>
          <w:sz w:val="25"/>
          <w:szCs w:val="25"/>
        </w:rPr>
        <w:t xml:space="preserve">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w:t>
      </w:r>
      <w:r w:rsidRPr="00C033B6" w:rsidR="00611B76">
        <w:rPr>
          <w:sz w:val="25"/>
          <w:szCs w:val="25"/>
        </w:rPr>
        <w:t xml:space="preserve">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w:t>
      </w:r>
      <w:r w:rsidRPr="00C033B6" w:rsidR="00611B76">
        <w:rPr>
          <w:sz w:val="25"/>
          <w:szCs w:val="25"/>
        </w:rPr>
        <w:t>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w:t>
      </w:r>
      <w:r w:rsidRPr="00C033B6" w:rsidR="00611B76">
        <w:rPr>
          <w:sz w:val="25"/>
          <w:szCs w:val="25"/>
        </w:rPr>
        <w:t>,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w:t>
      </w:r>
      <w:r w:rsidRPr="00C033B6" w:rsidR="00611B76">
        <w:rPr>
          <w:sz w:val="25"/>
          <w:szCs w:val="25"/>
        </w:rPr>
        <w:t>,</w:t>
      </w:r>
      <w:r w:rsidRPr="00C033B6" w:rsidR="00611B76">
        <w:rPr>
          <w:sz w:val="25"/>
          <w:szCs w:val="25"/>
        </w:rPr>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w:t>
      </w:r>
      <w:r w:rsidRPr="00C033B6" w:rsidR="00611B76">
        <w:rPr>
          <w:sz w:val="25"/>
          <w:szCs w:val="25"/>
        </w:rPr>
        <w:t>,</w:t>
      </w:r>
      <w:r w:rsidRPr="00C033B6" w:rsidR="00611B76">
        <w:rPr>
          <w:sz w:val="25"/>
          <w:szCs w:val="25"/>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C033B6">
        <w:rPr>
          <w:sz w:val="25"/>
          <w:szCs w:val="25"/>
        </w:rPr>
        <w:t xml:space="preserve"> </w:t>
      </w:r>
    </w:p>
    <w:p w:rsidR="0086466F"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 xml:space="preserve">Оригинал квитанции об оплате административного штрафа необходимо предоставить на судебный участок № 73 Сакского судебного района </w:t>
      </w:r>
      <w:r w:rsidRPr="00C033B6" w:rsidR="00611B76">
        <w:rPr>
          <w:rFonts w:ascii="Times New Roman" w:hAnsi="Times New Roman" w:cs="Times New Roman"/>
          <w:sz w:val="25"/>
          <w:szCs w:val="25"/>
        </w:rPr>
        <w:t xml:space="preserve">(Сакский муниципальный район и город республиканского значения Саки  с подчиненной ему территорией) </w:t>
      </w:r>
      <w:r w:rsidRPr="00C033B6">
        <w:rPr>
          <w:rFonts w:ascii="Times New Roman" w:hAnsi="Times New Roman" w:cs="Times New Roman"/>
          <w:sz w:val="25"/>
          <w:szCs w:val="25"/>
        </w:rPr>
        <w:t>Республики Крым, как документ подтверждающий исполнение судебного постановления в части штрафа.</w:t>
      </w:r>
    </w:p>
    <w:p w:rsidR="004F3211" w:rsidRPr="00C033B6" w:rsidP="003A545A">
      <w:pPr>
        <w:pStyle w:val="NoSpacing"/>
        <w:ind w:firstLine="708"/>
        <w:jc w:val="both"/>
        <w:rPr>
          <w:rFonts w:ascii="Times New Roman" w:hAnsi="Times New Roman" w:cs="Times New Roman"/>
          <w:sz w:val="25"/>
          <w:szCs w:val="25"/>
        </w:rPr>
      </w:pPr>
      <w:r w:rsidRPr="00C033B6">
        <w:rPr>
          <w:rFonts w:ascii="Times New Roman" w:hAnsi="Times New Roman" w:cs="Times New Roman"/>
          <w:sz w:val="25"/>
          <w:szCs w:val="25"/>
        </w:rPr>
        <w:t>Постановление может быть обжаловано в апелляционном порядке в течение десяти суток в Сакский районный суд Республики Крым, через судебный участок № 73 Сакского судебного района</w:t>
      </w:r>
      <w:r w:rsidRPr="00C033B6" w:rsidR="00611B76">
        <w:rPr>
          <w:rFonts w:ascii="Times New Roman" w:hAnsi="Times New Roman" w:cs="Times New Roman"/>
          <w:sz w:val="25"/>
          <w:szCs w:val="25"/>
        </w:rPr>
        <w:t xml:space="preserve"> (Сакский муниципальный район и город республиканского значения Саки  с подчиненной ему территорией)</w:t>
      </w:r>
      <w:r w:rsidRPr="00C033B6">
        <w:rPr>
          <w:rFonts w:ascii="Times New Roman" w:hAnsi="Times New Roman" w:cs="Times New Roman"/>
          <w:sz w:val="25"/>
          <w:szCs w:val="25"/>
        </w:rPr>
        <w:t xml:space="preserve"> Республики Крым, со дня вручения или получения копии постановления.</w:t>
      </w:r>
    </w:p>
    <w:p w:rsidR="003A545A" w:rsidRPr="00C033B6" w:rsidP="003A545A">
      <w:pPr>
        <w:pStyle w:val="NoSpacing"/>
        <w:rPr>
          <w:rFonts w:ascii="Times New Roman" w:hAnsi="Times New Roman" w:cs="Times New Roman"/>
          <w:sz w:val="25"/>
          <w:szCs w:val="25"/>
        </w:rPr>
      </w:pPr>
    </w:p>
    <w:p w:rsidR="0086466F" w:rsidRPr="00C033B6" w:rsidP="003A545A">
      <w:pPr>
        <w:pStyle w:val="NoSpacing"/>
        <w:jc w:val="center"/>
        <w:rPr>
          <w:rFonts w:ascii="Times New Roman" w:hAnsi="Times New Roman" w:cs="Times New Roman"/>
          <w:sz w:val="25"/>
          <w:szCs w:val="25"/>
          <w:lang w:val="en-US"/>
        </w:rPr>
      </w:pPr>
      <w:r w:rsidRPr="00C033B6">
        <w:rPr>
          <w:rFonts w:ascii="Times New Roman" w:hAnsi="Times New Roman" w:cs="Times New Roman"/>
          <w:noProof/>
          <w:sz w:val="25"/>
          <w:szCs w:val="25"/>
          <w:lang w:bidi="ar-SA"/>
        </w:rPr>
        <mc:AlternateContent>
          <mc:Choice Requires="wps">
            <w:drawing>
              <wp:anchor distT="0" distB="0" distL="63500" distR="63500" simplePos="0" relativeHeight="251658240" behindDoc="1" locked="0" layoutInCell="1" allowOverlap="1">
                <wp:simplePos x="0" y="0"/>
                <wp:positionH relativeFrom="margin">
                  <wp:posOffset>4605655</wp:posOffset>
                </wp:positionH>
                <wp:positionV relativeFrom="paragraph">
                  <wp:posOffset>-43815</wp:posOffset>
                </wp:positionV>
                <wp:extent cx="1042670" cy="165100"/>
                <wp:effectExtent l="0" t="3810" r="0" b="3810"/>
                <wp:wrapSquare wrapText="lef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267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466F">
                            <w:pPr>
                              <w:pStyle w:val="20"/>
                              <w:shd w:val="clear" w:color="auto" w:fill="auto"/>
                              <w:spacing w:after="0" w:line="260" w:lineRule="exact"/>
                              <w:jc w:val="left"/>
                            </w:pPr>
                            <w:r>
                              <w:rPr>
                                <w:rStyle w:val="2Exact"/>
                              </w:rPr>
                              <w:t>Васильев 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2.1pt;height:13pt;margin-top:-3.45pt;margin-left:362.65pt;mso-height-percent:0;mso-height-relative:page;mso-position-horizontal-relative:margin;mso-width-percent:0;mso-width-relative:page;mso-wrap-distance-bottom:0;mso-wrap-distance-left:5pt;mso-wrap-distance-right:5pt;mso-wrap-distance-top:0;mso-wrap-style:square;position:absolute;visibility:visible;v-text-anchor:top;z-index:-251657216" filled="f" stroked="f">
                <v:textbox style="mso-fit-shape-to-text:t" inset="0,0,0,0">
                  <w:txbxContent>
                    <w:p w:rsidR="0086466F">
                      <w:pPr>
                        <w:pStyle w:val="20"/>
                        <w:shd w:val="clear" w:color="auto" w:fill="auto"/>
                        <w:spacing w:after="0" w:line="260" w:lineRule="exact"/>
                        <w:jc w:val="left"/>
                      </w:pPr>
                      <w:r>
                        <w:rPr>
                          <w:rStyle w:val="2Exact"/>
                        </w:rPr>
                        <w:t>Васильев В.А.</w:t>
                      </w:r>
                    </w:p>
                  </w:txbxContent>
                </v:textbox>
                <w10:wrap type="square" side="left"/>
              </v:shape>
            </w:pict>
          </mc:Fallback>
        </mc:AlternateContent>
      </w:r>
      <w:r w:rsidRPr="00C033B6" w:rsidR="00810FB2">
        <w:rPr>
          <w:rFonts w:ascii="Times New Roman" w:hAnsi="Times New Roman" w:cs="Times New Roman"/>
          <w:sz w:val="25"/>
          <w:szCs w:val="25"/>
        </w:rPr>
        <w:t>Мировой судья</w:t>
      </w:r>
      <w:r w:rsidRPr="00C033B6" w:rsidR="003A545A">
        <w:rPr>
          <w:rFonts w:ascii="Times New Roman" w:hAnsi="Times New Roman" w:cs="Times New Roman"/>
          <w:sz w:val="25"/>
          <w:szCs w:val="25"/>
          <w:lang w:val="en-US"/>
        </w:rPr>
        <w:tab/>
      </w:r>
      <w:r w:rsidRPr="00C033B6" w:rsidR="003A545A">
        <w:rPr>
          <w:rFonts w:ascii="Times New Roman" w:hAnsi="Times New Roman" w:cs="Times New Roman"/>
          <w:sz w:val="25"/>
          <w:szCs w:val="25"/>
          <w:lang w:val="en-US"/>
        </w:rPr>
        <w:tab/>
      </w:r>
      <w:r w:rsidRPr="00C033B6" w:rsidR="003A545A">
        <w:rPr>
          <w:rFonts w:ascii="Times New Roman" w:hAnsi="Times New Roman" w:cs="Times New Roman"/>
          <w:sz w:val="25"/>
          <w:szCs w:val="25"/>
          <w:lang w:val="en-US"/>
        </w:rPr>
        <w:tab/>
      </w:r>
      <w:r w:rsidRPr="00C033B6" w:rsidR="003A545A">
        <w:rPr>
          <w:rFonts w:ascii="Times New Roman" w:hAnsi="Times New Roman" w:cs="Times New Roman"/>
          <w:sz w:val="25"/>
          <w:szCs w:val="25"/>
          <w:lang w:val="en-US"/>
        </w:rPr>
        <w:tab/>
      </w:r>
    </w:p>
    <w:sectPr w:rsidSect="0086466F">
      <w:pgSz w:w="11900" w:h="16840"/>
      <w:pgMar w:top="960" w:right="866" w:bottom="1517" w:left="10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12394B"/>
    <w:multiLevelType w:val="multilevel"/>
    <w:tmpl w:val="7D909A4A"/>
    <w:lvl w:ilvl="0">
      <w:start w:val="2004"/>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C7B470B"/>
    <w:multiLevelType w:val="multilevel"/>
    <w:tmpl w:val="4B485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36462AF"/>
    <w:multiLevelType w:val="multilevel"/>
    <w:tmpl w:val="1C66B7F2"/>
    <w:lvl w:ilvl="0">
      <w:start w:val="2004"/>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4CE21AC"/>
    <w:multiLevelType w:val="multilevel"/>
    <w:tmpl w:val="D95AFB84"/>
    <w:lvl w:ilvl="0">
      <w:start w:val="2004"/>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6F"/>
    <w:rsid w:val="00034518"/>
    <w:rsid w:val="0012358C"/>
    <w:rsid w:val="00162EDA"/>
    <w:rsid w:val="00171429"/>
    <w:rsid w:val="001B0AF1"/>
    <w:rsid w:val="001B462D"/>
    <w:rsid w:val="001D1AD8"/>
    <w:rsid w:val="002135E0"/>
    <w:rsid w:val="00255CD8"/>
    <w:rsid w:val="003A545A"/>
    <w:rsid w:val="003A59BD"/>
    <w:rsid w:val="003D4B22"/>
    <w:rsid w:val="00410C6A"/>
    <w:rsid w:val="00414FF1"/>
    <w:rsid w:val="004F3211"/>
    <w:rsid w:val="00542734"/>
    <w:rsid w:val="005D1906"/>
    <w:rsid w:val="005E5A0E"/>
    <w:rsid w:val="00611B76"/>
    <w:rsid w:val="00651DD8"/>
    <w:rsid w:val="00694349"/>
    <w:rsid w:val="006B41A4"/>
    <w:rsid w:val="006E6C84"/>
    <w:rsid w:val="00704E49"/>
    <w:rsid w:val="007B1FF1"/>
    <w:rsid w:val="0081026D"/>
    <w:rsid w:val="00810FB2"/>
    <w:rsid w:val="0083651B"/>
    <w:rsid w:val="0086466F"/>
    <w:rsid w:val="00884B71"/>
    <w:rsid w:val="00892275"/>
    <w:rsid w:val="00897DE6"/>
    <w:rsid w:val="00910F58"/>
    <w:rsid w:val="00946D25"/>
    <w:rsid w:val="0096706A"/>
    <w:rsid w:val="00AE2BA2"/>
    <w:rsid w:val="00BC7B41"/>
    <w:rsid w:val="00BE1614"/>
    <w:rsid w:val="00BF5870"/>
    <w:rsid w:val="00C033B6"/>
    <w:rsid w:val="00C621F3"/>
    <w:rsid w:val="00CC41AB"/>
    <w:rsid w:val="00D12BE9"/>
    <w:rsid w:val="00D230E6"/>
    <w:rsid w:val="00D9176C"/>
    <w:rsid w:val="00E01488"/>
    <w:rsid w:val="00EA6D27"/>
    <w:rsid w:val="00EE270A"/>
    <w:rsid w:val="00F404C4"/>
    <w:rsid w:val="00F7290F"/>
    <w:rsid w:val="00F845E1"/>
    <w:rsid w:val="00F943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46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466F"/>
    <w:rPr>
      <w:color w:val="0066CC"/>
      <w:u w:val="single"/>
    </w:rPr>
  </w:style>
  <w:style w:type="character" w:customStyle="1" w:styleId="2Exact">
    <w:name w:val="Основной текст (2) Exact"/>
    <w:basedOn w:val="DefaultParagraphFont"/>
    <w:rsid w:val="0086466F"/>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DefaultParagraphFont"/>
    <w:link w:val="20"/>
    <w:rsid w:val="0086466F"/>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86466F"/>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paragraph" w:customStyle="1" w:styleId="20">
    <w:name w:val="Основной текст (2)"/>
    <w:basedOn w:val="Normal"/>
    <w:link w:val="2"/>
    <w:rsid w:val="0086466F"/>
    <w:pPr>
      <w:shd w:val="clear" w:color="auto" w:fill="FFFFFF"/>
      <w:spacing w:after="240" w:line="302" w:lineRule="exact"/>
      <w:jc w:val="right"/>
    </w:pPr>
    <w:rPr>
      <w:rFonts w:ascii="Times New Roman" w:eastAsia="Times New Roman" w:hAnsi="Times New Roman" w:cs="Times New Roman"/>
      <w:sz w:val="26"/>
      <w:szCs w:val="26"/>
    </w:rPr>
  </w:style>
  <w:style w:type="paragraph" w:customStyle="1" w:styleId="formattext">
    <w:name w:val="formattext"/>
    <w:basedOn w:val="Normal"/>
    <w:rsid w:val="00BC7B41"/>
    <w:pPr>
      <w:widowControl/>
      <w:spacing w:before="100" w:beforeAutospacing="1" w:after="100" w:afterAutospacing="1"/>
    </w:pPr>
    <w:rPr>
      <w:rFonts w:ascii="Times New Roman" w:eastAsia="Times New Roman" w:hAnsi="Times New Roman" w:cs="Times New Roman"/>
      <w:color w:val="auto"/>
      <w:lang w:bidi="ar-SA"/>
    </w:rPr>
  </w:style>
  <w:style w:type="paragraph" w:styleId="NoSpacing">
    <w:name w:val="No Spacing"/>
    <w:uiPriority w:val="1"/>
    <w:qFormat/>
    <w:rsid w:val="00BC7B41"/>
    <w:rPr>
      <w:color w:val="000000"/>
    </w:rPr>
  </w:style>
  <w:style w:type="paragraph" w:styleId="BalloonText">
    <w:name w:val="Balloon Text"/>
    <w:basedOn w:val="Normal"/>
    <w:link w:val="a"/>
    <w:uiPriority w:val="99"/>
    <w:semiHidden/>
    <w:unhideWhenUsed/>
    <w:rsid w:val="00542734"/>
    <w:rPr>
      <w:rFonts w:ascii="Tahoma" w:hAnsi="Tahoma" w:cs="Tahoma"/>
      <w:sz w:val="16"/>
      <w:szCs w:val="16"/>
    </w:rPr>
  </w:style>
  <w:style w:type="character" w:customStyle="1" w:styleId="a">
    <w:name w:val="Текст выноски Знак"/>
    <w:basedOn w:val="DefaultParagraphFont"/>
    <w:link w:val="BalloonText"/>
    <w:uiPriority w:val="99"/>
    <w:semiHidden/>
    <w:rsid w:val="00542734"/>
    <w:rPr>
      <w:rFonts w:ascii="Tahoma" w:hAnsi="Tahoma" w:cs="Tahoma"/>
      <w:color w:val="000000"/>
      <w:sz w:val="16"/>
      <w:szCs w:val="16"/>
    </w:rPr>
  </w:style>
  <w:style w:type="character" w:customStyle="1" w:styleId="blk">
    <w:name w:val="blk"/>
    <w:rsid w:val="005D1906"/>
    <w:rPr>
      <w:rFonts w:ascii="Times New Roman" w:hAnsi="Times New Roman" w:cs="Times New Roman" w:hint="default"/>
    </w:rPr>
  </w:style>
  <w:style w:type="paragraph" w:styleId="BodyText">
    <w:name w:val="Body Text"/>
    <w:basedOn w:val="Normal"/>
    <w:link w:val="a0"/>
    <w:unhideWhenUsed/>
    <w:rsid w:val="00AE2BA2"/>
    <w:pPr>
      <w:widowControl/>
      <w:jc w:val="both"/>
    </w:pPr>
    <w:rPr>
      <w:rFonts w:ascii="Times New Roman" w:eastAsia="Times New Roman" w:hAnsi="Times New Roman" w:cs="Times New Roman"/>
      <w:color w:val="auto"/>
      <w:lang w:bidi="ar-SA"/>
    </w:rPr>
  </w:style>
  <w:style w:type="character" w:customStyle="1" w:styleId="a0">
    <w:name w:val="Основной текст Знак"/>
    <w:basedOn w:val="DefaultParagraphFont"/>
    <w:link w:val="BodyText"/>
    <w:rsid w:val="00AE2BA2"/>
    <w:rPr>
      <w:rFonts w:ascii="Times New Roman" w:eastAsia="Times New Roman" w:hAnsi="Times New Roman" w:cs="Times New Roman"/>
      <w:lang w:bidi="ar-SA"/>
    </w:rPr>
  </w:style>
  <w:style w:type="paragraph" w:styleId="NormalWeb">
    <w:name w:val="Normal (Web)"/>
    <w:basedOn w:val="Normal"/>
    <w:uiPriority w:val="99"/>
    <w:unhideWhenUsed/>
    <w:rsid w:val="00611B76"/>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66A5-4AA3-4C1B-9E86-020F335E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