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5-73-220/2017</w:t>
      </w:r>
    </w:p>
    <w:p w:rsidR="00A77B3E">
      <w:r>
        <w:t>П О С Т А Н О В Л Е Н И Е</w:t>
      </w:r>
    </w:p>
    <w:p w:rsidR="00A77B3E">
      <w:r>
        <w:t xml:space="preserve">10 августа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наименование организации Сало ..., паспортные данные, ..., проживающей по адресу:  адрес, привлекаемой к административной ответственности по ст. 15.33.2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Сало Л.А.</w:t>
      </w:r>
      <w:r>
        <w:t>, являясь заведующей МБДОУ «Колокольчик», допустила несвоевременное предоставление  отчетности по форме СЗВ-М в программно техническом комплексе ПФР за дата, по сроку до дата. Фактически предоставлена отчетность дата.  В результате чего были нарушены требо</w:t>
      </w:r>
      <w:r>
        <w:t xml:space="preserve">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правонарушение предусмотренное ст. 15.33.2 </w:t>
      </w:r>
      <w:r>
        <w:t>КоАП</w:t>
      </w:r>
      <w:r>
        <w:t xml:space="preserve"> РФ. </w:t>
      </w:r>
    </w:p>
    <w:p w:rsidR="00A77B3E">
      <w:r>
        <w:t xml:space="preserve">В судебное заседание Сало Л.А.  не </w:t>
      </w:r>
      <w:r>
        <w:t xml:space="preserve">явилась, поступило ходатайство о рассмотрении дела в ее отсутствие, в деле имеется телефонограмма,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</w:t>
      </w:r>
      <w: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</w:t>
      </w:r>
      <w:r>
        <w:t>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всесторонне, полно и объективно исследовав все обстоятельства дела в их совокупности, изучив материалы дела, приходит к следующим</w:t>
      </w:r>
      <w:r>
        <w:t xml:space="preserve"> выводам. </w:t>
      </w:r>
    </w:p>
    <w:p w:rsidR="00A77B3E"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>
        <w:t xml:space="preserve">е таких сведений в неполном объеме или в искаженном виде. </w:t>
      </w:r>
    </w:p>
    <w:p w:rsidR="00A77B3E">
      <w:r>
        <w:t>Вина Сало Л.А. в предъявленном правонарушении доказана материалами дела, а именно: протоколом об административном правонарушении № 43 от дата,  выпиской ЕГРЮЛ, копией сведений о застрахованных лица</w:t>
      </w:r>
      <w:r>
        <w:t xml:space="preserve">х.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</w:t>
      </w:r>
      <w:r>
        <w:t xml:space="preserve">я к административной ответственности. </w:t>
      </w:r>
    </w:p>
    <w:p w:rsidR="00A77B3E">
      <w:r>
        <w:t xml:space="preserve">Действия Сало Л.А. мировой судья квалифицирует по ст. 15.33 ч. 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мировой судья учитывает</w:t>
      </w:r>
      <w:r>
        <w:t xml:space="preserve">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</w:t>
      </w:r>
      <w:r>
        <w:t xml:space="preserve">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заведующую МБДОУ «Колокольчик» Сало ... виновной в совершении административного правонарушения, ответственность за которое предусмотрена  ст. 15.33.2 </w:t>
      </w:r>
      <w:r>
        <w:t>КоАП</w:t>
      </w:r>
      <w:r>
        <w:t xml:space="preserve"> РФ, и н</w:t>
      </w:r>
      <w:r>
        <w:t>азначить ей наказание в виде административного штрафа в размере 300 (триста) рублей.</w:t>
      </w:r>
    </w:p>
    <w:p w:rsidR="00A77B3E"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</w:t>
      </w:r>
      <w:r>
        <w:t xml:space="preserve"> Банк получателя: отделение Республике Крым Центрального наименование организации, ИНН получателя: телефон, КПП телефон, ОКТМО телефон, Расчётный счет: ..., наименование организации  получателя  телефон, Код бюджетной классификации ... УИН 0, назначение пл</w:t>
      </w:r>
      <w:r>
        <w:t xml:space="preserve">атежа: штраф за административное правонарушение. 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</w:t>
      </w:r>
      <w: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 xml:space="preserve">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A23F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F9B"/>
    <w:rsid w:val="00A23F9B"/>
    <w:rsid w:val="00A77B3E"/>
    <w:rsid w:val="00DA4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