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1951">
      <w:pPr>
        <w:ind w:firstLine="708"/>
        <w:jc w:val="right"/>
      </w:pPr>
      <w:r>
        <w:t>Дело № 5-73-220/2021</w:t>
      </w:r>
    </w:p>
    <w:p w:rsidR="00C01951">
      <w:pPr>
        <w:jc w:val="right"/>
      </w:pPr>
      <w:r>
        <w:t>УИД: 91MS0073-01-2021-000675-38</w:t>
      </w:r>
    </w:p>
    <w:p w:rsidR="007634BC">
      <w:pPr>
        <w:ind w:firstLine="708"/>
        <w:jc w:val="center"/>
      </w:pPr>
    </w:p>
    <w:p w:rsidR="00C01951">
      <w:pPr>
        <w:ind w:firstLine="708"/>
        <w:jc w:val="center"/>
      </w:pPr>
      <w:r>
        <w:t>П</w:t>
      </w:r>
      <w:r>
        <w:t xml:space="preserve"> О С Т А Н О В Л Е Н И Е</w:t>
      </w:r>
    </w:p>
    <w:p w:rsidR="007634BC">
      <w:pPr>
        <w:ind w:firstLine="708"/>
      </w:pPr>
    </w:p>
    <w:p w:rsidR="00C01951">
      <w:pPr>
        <w:ind w:firstLine="708"/>
      </w:pPr>
      <w:r>
        <w:t xml:space="preserve">01 июня 2021 года                                                                                                   </w:t>
      </w:r>
      <w:r>
        <w:t xml:space="preserve">г. Саки </w:t>
      </w:r>
    </w:p>
    <w:p w:rsidR="007634BC">
      <w:pPr>
        <w:ind w:firstLine="708"/>
        <w:jc w:val="both"/>
      </w:pPr>
    </w:p>
    <w:p w:rsidR="00C0195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C01951">
      <w:pPr>
        <w:ind w:firstLine="708"/>
        <w:jc w:val="both"/>
      </w:pPr>
      <w:r>
        <w:rPr>
          <w:spacing w:val="-4"/>
        </w:rPr>
        <w:t xml:space="preserve">Гринько И.П., </w:t>
      </w:r>
      <w:r>
        <w:t>привлекаемой к административной ответственности по ст. 15.5 КоАП РФ,</w:t>
      </w:r>
    </w:p>
    <w:p w:rsidR="00C01951">
      <w:pPr>
        <w:ind w:firstLine="708"/>
        <w:jc w:val="center"/>
      </w:pPr>
      <w:r>
        <w:t>У С Т А Н О В И Л:</w:t>
      </w:r>
    </w:p>
    <w:p w:rsidR="00C01951">
      <w:pPr>
        <w:ind w:firstLine="708"/>
        <w:jc w:val="both"/>
      </w:pPr>
      <w:r>
        <w:t xml:space="preserve">Гринько И.П.,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6 месяцев </w:t>
      </w:r>
      <w:r>
        <w:t>г. Фактически расчет по страховым взносам</w:t>
      </w:r>
      <w:r>
        <w:rPr>
          <w:spacing w:val="-2"/>
        </w:rPr>
        <w:t xml:space="preserve"> </w:t>
      </w:r>
      <w:r>
        <w:t>представлен в Межрайонную ИФНС России № 6 п</w:t>
      </w:r>
      <w:r>
        <w:t xml:space="preserve">о Республике Крым с нарушением срока представления – </w:t>
      </w:r>
      <w:r>
        <w:t xml:space="preserve">предельный срок предоставления которого не позднее </w:t>
      </w:r>
      <w:r>
        <w:t>(включительно) в электронном виде по телекоммуникационным</w:t>
      </w:r>
      <w:r>
        <w:t xml:space="preserve"> каналам связи, за что предусмотрена ответственность по ст. 15.5 КоАП РФ. </w:t>
      </w:r>
    </w:p>
    <w:p w:rsidR="00C01951">
      <w:pPr>
        <w:ind w:firstLine="709"/>
        <w:jc w:val="both"/>
      </w:pPr>
      <w:r>
        <w:t>В судебное з</w:t>
      </w:r>
      <w:r>
        <w:t xml:space="preserve">аседание Гринько И.П.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имеющейся в материалах дела. </w:t>
      </w:r>
    </w:p>
    <w:p w:rsidR="00C01951">
      <w:pPr>
        <w:ind w:firstLine="708"/>
        <w:jc w:val="both"/>
      </w:pPr>
      <w:r>
        <w:t>В соответствии с ч. 2 ст. 25.1 КоАП РФ в отсутств</w:t>
      </w:r>
      <w:r>
        <w:t xml:space="preserve">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t>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C01951">
      <w:pPr>
        <w:ind w:firstLine="540"/>
        <w:jc w:val="both"/>
      </w:pPr>
      <w:r>
        <w:t>Мировой судья, изучив и оценив собранные по делу об административном право</w:t>
      </w:r>
      <w:r>
        <w:t xml:space="preserve">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C01951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</w:t>
      </w:r>
      <w:r>
        <w:t>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</w:t>
      </w:r>
      <w:r>
        <w:t xml:space="preserve"> до пятисот рублей.</w:t>
      </w:r>
    </w:p>
    <w:p w:rsidR="00C01951">
      <w:pPr>
        <w:ind w:firstLine="708"/>
        <w:jc w:val="both"/>
      </w:pPr>
      <w:r>
        <w:t>Вина</w:t>
      </w:r>
      <w:r>
        <w:rPr>
          <w:spacing w:val="-4"/>
        </w:rPr>
        <w:t xml:space="preserve"> Гринько И.П.,</w:t>
      </w:r>
      <w:r>
        <w:rPr>
          <w:spacing w:val="-2"/>
        </w:rPr>
        <w:t xml:space="preserve"> </w:t>
      </w:r>
      <w:r>
        <w:t xml:space="preserve">в предъявленном правонарушении доказана материалами дела, а именно: протоколом об административном правонарушении, </w:t>
      </w:r>
      <w:r>
        <w:t>выпиской из ЕГРЮЛ, копией квитанции о приеме налоговой декларации (расчета), бухгалтерской (фин</w:t>
      </w:r>
      <w:r>
        <w:t>ансовой) отчетности в электронном виде.</w:t>
      </w:r>
    </w:p>
    <w:p w:rsidR="00C01951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</w:t>
      </w:r>
      <w:r>
        <w:t xml:space="preserve">ерными и достаточными для привлечения к административной ответственности. </w:t>
      </w:r>
    </w:p>
    <w:p w:rsidR="00C01951">
      <w:pPr>
        <w:ind w:firstLine="708"/>
        <w:jc w:val="both"/>
      </w:pPr>
      <w:r>
        <w:t xml:space="preserve">Действия </w:t>
      </w:r>
      <w:r>
        <w:rPr>
          <w:spacing w:val="-4"/>
        </w:rPr>
        <w:t>Гринько И.П.,</w:t>
      </w:r>
      <w:r>
        <w:rPr>
          <w:spacing w:val="-2"/>
        </w:rPr>
        <w:t xml:space="preserve"> </w:t>
      </w:r>
      <w:r>
        <w:t>мировой судья квалифицирует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</w:t>
      </w:r>
      <w:r>
        <w:t xml:space="preserve"> взносам в налоговый орган по месту учета.</w:t>
      </w:r>
    </w:p>
    <w:p w:rsidR="00C01951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01951">
      <w:pPr>
        <w:spacing w:line="240" w:lineRule="atLeast"/>
        <w:ind w:firstLine="708"/>
        <w:jc w:val="both"/>
      </w:pPr>
      <w:r>
        <w:t>Обстоятельств, смягчаю</w:t>
      </w:r>
      <w:r>
        <w:t>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C01951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</w:t>
      </w:r>
      <w:r>
        <w:t>вой судья,</w:t>
      </w:r>
    </w:p>
    <w:p w:rsidR="00C01951">
      <w:pPr>
        <w:jc w:val="center"/>
      </w:pPr>
      <w:r>
        <w:t>ПОСТАНОВИЛ:</w:t>
      </w:r>
    </w:p>
    <w:p w:rsidR="00C01951" w:rsidP="007634BC">
      <w:pPr>
        <w:ind w:firstLine="708"/>
        <w:jc w:val="both"/>
      </w:pPr>
      <w:r>
        <w:t>Признать</w:t>
      </w:r>
      <w:r>
        <w:rPr>
          <w:spacing w:val="-2"/>
        </w:rPr>
        <w:t xml:space="preserve"> </w:t>
      </w:r>
      <w:r>
        <w:rPr>
          <w:spacing w:val="-4"/>
        </w:rPr>
        <w:t>Гринько И.П.</w:t>
      </w:r>
      <w:r>
        <w:rPr>
          <w:spacing w:val="-2"/>
        </w:rPr>
        <w:t xml:space="preserve"> </w:t>
      </w:r>
      <w:r>
        <w:t>виновной, в совершении административного правонарушения, ответственность за которое предусмотрена ст. 15.5 КоАП РФ, и назначить ей наказание в виде предупреждения.</w:t>
      </w:r>
    </w:p>
    <w:p w:rsidR="00C01951">
      <w:pPr>
        <w:ind w:firstLine="708"/>
        <w:jc w:val="both"/>
      </w:pPr>
      <w:r>
        <w:t>Постановление может б</w:t>
      </w:r>
      <w:r>
        <w:t xml:space="preserve">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</w:t>
      </w:r>
      <w:r>
        <w:t>копии постановления.</w:t>
      </w:r>
    </w:p>
    <w:p w:rsidR="007634BC">
      <w:pPr>
        <w:spacing w:after="200" w:line="276" w:lineRule="auto"/>
        <w:jc w:val="both"/>
      </w:pPr>
    </w:p>
    <w:p w:rsidR="00C01951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 Васильев В.А. </w:t>
      </w:r>
    </w:p>
    <w:p w:rsidR="00C01951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51"/>
    <w:rsid w:val="007634BC"/>
    <w:rsid w:val="00C01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