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2913">
      <w:pPr>
        <w:jc w:val="right"/>
      </w:pPr>
      <w:r>
        <w:rPr>
          <w:sz w:val="26"/>
        </w:rPr>
        <w:t>Дело № 5-73-248/2019</w:t>
      </w:r>
    </w:p>
    <w:p w:rsidR="007A291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A48CF">
      <w:pPr>
        <w:rPr>
          <w:sz w:val="26"/>
        </w:rPr>
      </w:pPr>
    </w:p>
    <w:p w:rsidR="007A2913">
      <w:r>
        <w:rPr>
          <w:sz w:val="26"/>
        </w:rPr>
        <w:t xml:space="preserve">29 августа 2019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A48CF">
      <w:pPr>
        <w:ind w:firstLine="708"/>
        <w:jc w:val="both"/>
        <w:rPr>
          <w:sz w:val="26"/>
        </w:rPr>
      </w:pPr>
      <w:r>
        <w:rPr>
          <w:sz w:val="26"/>
        </w:rPr>
        <w:t xml:space="preserve"> </w:t>
      </w:r>
    </w:p>
    <w:p w:rsidR="007A291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7A2913">
      <w:pPr>
        <w:ind w:left="851"/>
        <w:jc w:val="both"/>
      </w:pPr>
      <w:r>
        <w:rPr>
          <w:sz w:val="26"/>
        </w:rPr>
        <w:t>Литвинчук</w:t>
      </w:r>
      <w:r>
        <w:rPr>
          <w:sz w:val="26"/>
        </w:rPr>
        <w:t xml:space="preserve"> Е.В.</w:t>
      </w:r>
    </w:p>
    <w:p w:rsidR="007A2913">
      <w:pPr>
        <w:jc w:val="center"/>
      </w:pPr>
      <w:r>
        <w:rPr>
          <w:sz w:val="26"/>
        </w:rPr>
        <w:t>У С Т А Н О В И Л:</w:t>
      </w:r>
    </w:p>
    <w:p w:rsidR="007A2913">
      <w:pPr>
        <w:ind w:firstLine="708"/>
        <w:jc w:val="both"/>
      </w:pPr>
      <w:r>
        <w:rPr>
          <w:sz w:val="26"/>
        </w:rPr>
        <w:t>Литвинчук</w:t>
      </w:r>
      <w:r>
        <w:rPr>
          <w:sz w:val="26"/>
        </w:rPr>
        <w:t xml:space="preserve"> Е.В. постановлением по делу об административном правонарушении </w:t>
      </w:r>
      <w:r>
        <w:rPr>
          <w:sz w:val="26"/>
        </w:rPr>
        <w:t xml:space="preserve">была привлечена к административной ответственности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на нее было наложено административное наказание в виде 30 часов обязательных работ. Однако </w:t>
      </w:r>
      <w:r>
        <w:rPr>
          <w:sz w:val="26"/>
        </w:rPr>
        <w:t>Литвинчук</w:t>
      </w:r>
      <w:r>
        <w:rPr>
          <w:sz w:val="26"/>
        </w:rPr>
        <w:t xml:space="preserve"> Е.В., </w:t>
      </w:r>
      <w:r>
        <w:rPr>
          <w:sz w:val="26"/>
        </w:rPr>
        <w:t>уклонилась от отбывания обязательных работ без уважительн</w:t>
      </w:r>
      <w:r>
        <w:rPr>
          <w:sz w:val="26"/>
        </w:rPr>
        <w:t xml:space="preserve">ых причин, на территории </w:t>
      </w:r>
      <w:r>
        <w:rPr>
          <w:sz w:val="26"/>
        </w:rPr>
        <w:t>Вересаевского</w:t>
      </w:r>
      <w:r>
        <w:rPr>
          <w:sz w:val="26"/>
        </w:rPr>
        <w:t xml:space="preserve"> сельского поселения Сакского района, тем самым совершила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A2913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Литвинчук</w:t>
      </w:r>
      <w:r>
        <w:rPr>
          <w:sz w:val="26"/>
        </w:rPr>
        <w:t xml:space="preserve"> Е.В. вину признала и пояснила, что уважительных причин н</w:t>
      </w:r>
      <w:r>
        <w:rPr>
          <w:sz w:val="26"/>
        </w:rPr>
        <w:t>евыхода на работу у нее не было.</w:t>
      </w:r>
    </w:p>
    <w:p w:rsidR="007A291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</w:t>
      </w:r>
      <w:r>
        <w:rPr>
          <w:sz w:val="26"/>
        </w:rPr>
        <w:t>суток.</w:t>
      </w:r>
    </w:p>
    <w:p w:rsidR="007A2913">
      <w:pPr>
        <w:spacing w:line="260" w:lineRule="atLeast"/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правонарушении, </w:t>
      </w:r>
      <w:r>
        <w:rPr>
          <w:sz w:val="26"/>
        </w:rPr>
        <w:t xml:space="preserve">копией предупреждения, копией распоряжения, </w:t>
      </w:r>
      <w:r>
        <w:rPr>
          <w:sz w:val="26"/>
        </w:rPr>
        <w:t xml:space="preserve"> копией табеля учета рабочего времени.</w:t>
      </w:r>
    </w:p>
    <w:p w:rsidR="007A2913">
      <w:pPr>
        <w:spacing w:line="260" w:lineRule="atLeast"/>
        <w:ind w:firstLine="708"/>
        <w:jc w:val="both"/>
      </w:pPr>
      <w:r>
        <w:rPr>
          <w:sz w:val="26"/>
        </w:rPr>
        <w:t>Таким образом, мировой судья счит</w:t>
      </w:r>
      <w:r>
        <w:rPr>
          <w:sz w:val="26"/>
        </w:rPr>
        <w:t xml:space="preserve">ает, что вина </w:t>
      </w:r>
      <w:r>
        <w:rPr>
          <w:sz w:val="26"/>
        </w:rPr>
        <w:t>Литвинчук</w:t>
      </w:r>
      <w:r>
        <w:rPr>
          <w:sz w:val="26"/>
        </w:rPr>
        <w:t xml:space="preserve"> Е.В. в совершении административного правонарушения полностью 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.4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A2913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</w:t>
      </w:r>
      <w:r>
        <w:rPr>
          <w:sz w:val="26"/>
        </w:rPr>
        <w:t xml:space="preserve">ено. Обстоятельством, отягчающим административную 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</w:t>
      </w:r>
      <w:r>
        <w:rPr>
          <w:sz w:val="26"/>
        </w:rPr>
        <w:t xml:space="preserve">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</w:t>
      </w:r>
      <w:r>
        <w:rPr>
          <w:sz w:val="26"/>
        </w:rPr>
        <w:t>о административного правонарушения.</w:t>
      </w:r>
    </w:p>
    <w:p w:rsidR="007A2913" w:rsidP="004A48CF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rPr>
          <w:sz w:val="26"/>
        </w:rPr>
        <w:t>Литвинчук</w:t>
      </w:r>
      <w:r>
        <w:rPr>
          <w:sz w:val="26"/>
        </w:rPr>
        <w:t xml:space="preserve"> Е.В., мировой судья пришел к выводу о возможности назначить ей административное наказание в виде а</w:t>
      </w:r>
      <w:r>
        <w:rPr>
          <w:sz w:val="26"/>
        </w:rPr>
        <w:t xml:space="preserve">дминистративного ареста, значительно ниже максимального предела, установленного санкцией ст. 20.25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наказания. </w:t>
      </w:r>
    </w:p>
    <w:p w:rsidR="007A2913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7A2913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A2913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Литвинчук</w:t>
      </w:r>
      <w:r>
        <w:rPr>
          <w:sz w:val="26"/>
        </w:rPr>
        <w:t xml:space="preserve"> Е.В.</w:t>
      </w:r>
      <w:r>
        <w:rPr>
          <w:sz w:val="26"/>
        </w:rPr>
        <w:t xml:space="preserve"> виновной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4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ареста сроком на пять суток.</w:t>
      </w:r>
    </w:p>
    <w:p w:rsidR="007A2913">
      <w:pPr>
        <w:spacing w:line="260" w:lineRule="atLeast"/>
        <w:ind w:firstLine="708"/>
        <w:jc w:val="both"/>
      </w:pPr>
      <w:r>
        <w:rPr>
          <w:sz w:val="26"/>
        </w:rPr>
        <w:t xml:space="preserve">Срок административного ареста исчислять с 12 часов </w:t>
      </w:r>
      <w:r>
        <w:rPr>
          <w:sz w:val="26"/>
        </w:rPr>
        <w:t>25 минут 29 августа 2019 года.</w:t>
      </w:r>
    </w:p>
    <w:p w:rsidR="007A2913" w:rsidP="004A48C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</w:t>
      </w:r>
      <w:r>
        <w:rPr>
          <w:sz w:val="26"/>
        </w:rPr>
        <w:t>аки) Республики Крым, со дня вручения или получения копии постановления.</w:t>
      </w:r>
    </w:p>
    <w:p w:rsidR="004A48CF">
      <w:pPr>
        <w:rPr>
          <w:sz w:val="26"/>
        </w:rPr>
      </w:pPr>
    </w:p>
    <w:p w:rsidR="007A2913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A2913"/>
    <w:sectPr w:rsidSect="007A29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A2913"/>
    <w:rsid w:val="004A48CF"/>
    <w:rsid w:val="007A2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