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4032D"/>
    <w:p w:rsidR="0014032D">
      <w:pPr>
        <w:jc w:val="right"/>
      </w:pPr>
      <w:r>
        <w:t xml:space="preserve">Дело № 5-73-249/2019 </w:t>
      </w:r>
    </w:p>
    <w:p w:rsidR="0014032D">
      <w:pPr>
        <w:jc w:val="center"/>
      </w:pPr>
      <w:r>
        <w:t>П</w:t>
      </w:r>
      <w:r>
        <w:t xml:space="preserve"> О С Т А Н О В Л Е Н И Е</w:t>
      </w:r>
    </w:p>
    <w:p w:rsidR="0014032D">
      <w:pPr>
        <w:ind w:firstLine="708"/>
      </w:pPr>
      <w:r>
        <w:t xml:space="preserve">19 сентября 2019 года                                                                                                  </w:t>
      </w:r>
      <w:r>
        <w:t>г</w:t>
      </w:r>
      <w:r>
        <w:t>. Саки</w:t>
      </w:r>
    </w:p>
    <w:p w:rsidR="000416CB">
      <w:pPr>
        <w:ind w:firstLine="708"/>
        <w:jc w:val="both"/>
      </w:pPr>
    </w:p>
    <w:p w:rsidR="0014032D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Администрации Сакского района Рес</w:t>
      </w:r>
      <w:r>
        <w:t>публики Крым в отношении гражданина:</w:t>
      </w:r>
    </w:p>
    <w:p w:rsidR="0014032D">
      <w:pPr>
        <w:ind w:left="709" w:hanging="1"/>
        <w:jc w:val="both"/>
      </w:pPr>
      <w:r>
        <w:t>Папидже</w:t>
      </w:r>
      <w:r>
        <w:t xml:space="preserve"> А.С.</w:t>
      </w:r>
      <w:r>
        <w:t xml:space="preserve"> о привлечении его к административной ответственности за правонарушение, предусмотренное ст. 19.5 ч.1 Кодекса Российской Федерации об административных правонарушениях, </w:t>
      </w:r>
    </w:p>
    <w:p w:rsidR="0014032D" w:rsidP="000416CB">
      <w:pPr>
        <w:jc w:val="center"/>
      </w:pPr>
      <w:r>
        <w:t>УСТАНОВИЛ:</w:t>
      </w:r>
    </w:p>
    <w:p w:rsidR="0014032D" w:rsidP="000416CB">
      <w:pPr>
        <w:widowControl w:val="0"/>
        <w:spacing w:line="274" w:lineRule="atLeast"/>
        <w:ind w:firstLine="708"/>
        <w:jc w:val="both"/>
      </w:pPr>
      <w:r>
        <w:t>Папидже</w:t>
      </w:r>
      <w:r>
        <w:t xml:space="preserve"> А.С. не выполнил в срок</w:t>
      </w:r>
      <w:r>
        <w:t xml:space="preserve"> законное предписание главного специалиста отдела муниципального контроля отдела по вопросам архитектуры, градостроительства, земельных отношений и наружной рекламы администрации Сакского района Республики Крым</w:t>
      </w:r>
      <w:r>
        <w:t xml:space="preserve"> об устранении нарушения земел</w:t>
      </w:r>
      <w:r>
        <w:t xml:space="preserve">ьного законодательства, продолжая использовать </w:t>
      </w:r>
      <w:r>
        <w:t xml:space="preserve">земельный участок муниципальной собственности площадью </w:t>
      </w:r>
      <w:r>
        <w:t xml:space="preserve">путем ограждения земельного участка забором из камня-ракушечника по адресу: </w:t>
      </w:r>
      <w:r>
        <w:t>без наличия предусмотренных законодательством РФ прав на использование</w:t>
      </w:r>
      <w:r>
        <w:t xml:space="preserve"> земельного участка</w:t>
      </w:r>
      <w:r>
        <w:t xml:space="preserve"> и, не предоставив информацию об исполнении предписания с приложением документов, подтверждающих устранение нарушения земельного законодательства или ходатайство о продлении срока исполнения предписания с указанием причин и принятых мер </w:t>
      </w:r>
      <w:r>
        <w:t>по устранению указанных нарушений, подтвержденных соответствующими документами и другими материалами в установленный срок.</w:t>
      </w:r>
    </w:p>
    <w:p w:rsidR="0014032D">
      <w:pPr>
        <w:ind w:firstLine="708"/>
        <w:jc w:val="both"/>
      </w:pPr>
      <w:r>
        <w:t xml:space="preserve">В судебное заседание </w:t>
      </w:r>
      <w:r>
        <w:t>Папидже</w:t>
      </w:r>
      <w:r>
        <w:t xml:space="preserve"> А.С. не явился, ходатайств об отложении дела не поступило, в материалах дела имеется конверт с отметкой </w:t>
      </w:r>
      <w:r>
        <w:t xml:space="preserve">о возвращении почтового отправления с «истечением срока хранения», что является надлежащим извещением. </w:t>
      </w:r>
    </w:p>
    <w:p w:rsidR="0014032D">
      <w:pPr>
        <w:ind w:firstLine="708"/>
        <w:jc w:val="both"/>
      </w:pPr>
      <w:r>
        <w:t xml:space="preserve">В соответствии с п.6 Постановления Пленума </w:t>
      </w:r>
      <w:r>
        <w:t>ВС</w:t>
      </w:r>
      <w:r>
        <w:t xml:space="preserve"> РФ от 24.03.2005 г. № 5 Лицо, в отношении которого ведется производство по делу, считается извещенным о вр</w:t>
      </w:r>
      <w:r>
        <w:t>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</w:t>
      </w:r>
      <w:r>
        <w:t>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</w:t>
      </w:r>
      <w:r>
        <w:t xml:space="preserve"> ФГУП "Почта России" от 31 августа 2005 года N 343.</w:t>
      </w:r>
    </w:p>
    <w:p w:rsidR="0014032D">
      <w:pPr>
        <w:ind w:firstLine="708"/>
        <w:jc w:val="both"/>
      </w:pPr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</w:t>
      </w:r>
      <w:r>
        <w:t>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</w:t>
      </w:r>
      <w:r>
        <w:t xml:space="preserve">тративной ответственности. </w:t>
      </w:r>
    </w:p>
    <w:p w:rsidR="0014032D" w:rsidP="000416CB">
      <w:pPr>
        <w:ind w:firstLine="708"/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Папидже</w:t>
      </w:r>
      <w:r>
        <w:t xml:space="preserve"> А.С. состава правонарушения, предусмотренного ст. 19.5 ч.1 </w:t>
      </w:r>
      <w:r>
        <w:t>КоАП</w:t>
      </w:r>
      <w:r>
        <w:t xml:space="preserve"> РФ, исходя из следующего.</w:t>
      </w:r>
    </w:p>
    <w:p w:rsidR="0014032D" w:rsidP="000416CB">
      <w:pPr>
        <w:ind w:firstLine="708"/>
        <w:jc w:val="both"/>
      </w:pPr>
      <w:r>
        <w:t xml:space="preserve">Согласно протоколу об административном правонарушении, </w:t>
      </w:r>
      <w:r>
        <w:t xml:space="preserve">он был составлен в отношении гражданина </w:t>
      </w:r>
      <w:r>
        <w:t>Папидже</w:t>
      </w:r>
      <w:r>
        <w:t xml:space="preserve"> А.С. за то, что он в срок </w:t>
      </w:r>
      <w:r>
        <w:t>не выполнил законное предписание главного специалиста муниципального контроля отдела по вопросам архитектуры, градостроительства, земельных отношений и наружной рекламы ад</w:t>
      </w:r>
      <w:r>
        <w:t xml:space="preserve">министрации Сакского </w:t>
      </w:r>
      <w:r>
        <w:t xml:space="preserve">района Республики Крым </w:t>
      </w:r>
      <w:r>
        <w:t xml:space="preserve">об устранении нарушения земельного законодательства, продолжая использовать </w:t>
      </w:r>
      <w:r>
        <w:t xml:space="preserve">земельный участок муниципальной собственности площадью </w:t>
      </w:r>
      <w:r>
        <w:t>путем ограждения земельного участка забором</w:t>
      </w:r>
      <w:r>
        <w:t xml:space="preserve"> из камня-ракушечника по адресу.</w:t>
      </w:r>
    </w:p>
    <w:p w:rsidR="0014032D" w:rsidP="000416CB">
      <w:pPr>
        <w:ind w:firstLine="708"/>
        <w:jc w:val="both"/>
      </w:pPr>
      <w:r>
        <w:t>Согласно предписанию об устранении нарушения земельного законодательства,</w:t>
      </w:r>
      <w:r>
        <w:t xml:space="preserve"> составленному главным специалистом муниципального контроля отдела по вопросам архитектуры, градостроительства, земельных отношений и наружной рекламы администрации </w:t>
      </w:r>
      <w:r>
        <w:t xml:space="preserve">Сакского района Республики Крым </w:t>
      </w:r>
      <w:r>
        <w:t>Папидже</w:t>
      </w:r>
      <w:r>
        <w:t xml:space="preserve"> А.С. был обязан в срок </w:t>
      </w:r>
      <w:r>
        <w:t xml:space="preserve">освободить занятый земельный участок. Информацию об исполнении предписания с приложением документов, подтверждающих устранение земельного правонарушения. В данном предписании указано о </w:t>
      </w:r>
      <w:r>
        <w:t xml:space="preserve">том, что в результате проверки выявлено нарушение ст.ст. 25, 26 Земельного кодекса РФ, за которое предусмотрена административная ответственность по ст. 19.5 </w:t>
      </w:r>
      <w:r>
        <w:t>КоАП</w:t>
      </w:r>
      <w:r>
        <w:t xml:space="preserve"> РФ, выразившаяся в невыполнении в установленный срок законного предписания должностного лица, </w:t>
      </w:r>
      <w:r>
        <w:t xml:space="preserve">осуществляющего государственный надзор (контроль) об устранении нарушений законодательства. </w:t>
      </w:r>
    </w:p>
    <w:p w:rsidR="0014032D" w:rsidP="000416CB">
      <w:pPr>
        <w:ind w:firstLine="708"/>
        <w:jc w:val="both"/>
      </w:pPr>
      <w:r>
        <w:t xml:space="preserve">Согласно акту проверки </w:t>
      </w:r>
      <w:r>
        <w:t xml:space="preserve">по результатам проверки гражданина </w:t>
      </w:r>
      <w:r>
        <w:t>Папидже</w:t>
      </w:r>
      <w:r>
        <w:t xml:space="preserve"> А.С. на основании распоряжения Администрации Сакского района Республики Крым </w:t>
      </w:r>
      <w:r>
        <w:t xml:space="preserve">по соблюдению исполнения предписания </w:t>
      </w:r>
      <w:r>
        <w:t>установлено, что предписание главного специалиста муниципального контроля отдела по вопросам архитектуры, градостроительства, земельных отношений и наружной рекламы администрации Сакского района Республики Крым об устранении на</w:t>
      </w:r>
      <w:r>
        <w:t>рушения земельного законодательства, не выполнено.</w:t>
      </w:r>
      <w:r>
        <w:t xml:space="preserve"> </w:t>
      </w:r>
      <w:r>
        <w:t>Папидже</w:t>
      </w:r>
      <w:r>
        <w:t xml:space="preserve"> А.С. продолжает использовать земельный участок муниципальной собственности площадью.</w:t>
      </w:r>
      <w:r>
        <w:t xml:space="preserve"> </w:t>
      </w:r>
      <w:r>
        <w:t>Земельный участок не освобожден</w:t>
      </w:r>
      <w:r>
        <w:t xml:space="preserve"> и не приведен в первоначальное состояние.</w:t>
      </w:r>
    </w:p>
    <w:p w:rsidR="0014032D" w:rsidP="000416CB">
      <w:pPr>
        <w:ind w:firstLine="708"/>
        <w:jc w:val="both"/>
      </w:pPr>
      <w:r>
        <w:t>При таких обстоятельствах в действи</w:t>
      </w:r>
      <w:r>
        <w:t xml:space="preserve">ях </w:t>
      </w:r>
      <w:r>
        <w:t>Папидже</w:t>
      </w:r>
      <w:r>
        <w:t xml:space="preserve"> А.С. имеется состав правонарушения, предусмотренного ст. 19.5 ч.1 </w:t>
      </w:r>
      <w:r>
        <w:t>КоАП</w:t>
      </w:r>
      <w:r>
        <w:t xml:space="preserve"> РФ, а именно невыполнение в установленный срок законного предписания должностного лица, осуществляющего государственный надзор (контроль) об устранении нарушений законодатель</w:t>
      </w:r>
      <w:r>
        <w:t>ства.</w:t>
      </w:r>
    </w:p>
    <w:p w:rsidR="0014032D" w:rsidP="000416CB">
      <w:pPr>
        <w:ind w:firstLine="708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</w:t>
      </w:r>
      <w:r>
        <w:t>тветственность.</w:t>
      </w:r>
    </w:p>
    <w:p w:rsidR="0014032D" w:rsidP="000416CB">
      <w:pPr>
        <w:ind w:firstLine="708"/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Папидже</w:t>
      </w:r>
      <w:r>
        <w:t xml:space="preserve"> А.С., обстоятельств отягчающих, смягчающих административную ответственность мировым судьей не установлено, суд пришел к выводу о возможно</w:t>
      </w:r>
      <w:r>
        <w:t xml:space="preserve">сти назначить ему административное наказание в виде штрафа в нижнем пределе, установленном санкцией ст. 19.5 ч.1 </w:t>
      </w:r>
      <w:r>
        <w:t>КоАП</w:t>
      </w:r>
      <w:r>
        <w:t xml:space="preserve"> РФ.</w:t>
      </w:r>
    </w:p>
    <w:p w:rsidR="0014032D" w:rsidP="000416CB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</w:t>
      </w:r>
    </w:p>
    <w:p w:rsidR="0014032D" w:rsidP="000416CB">
      <w:pPr>
        <w:jc w:val="center"/>
      </w:pPr>
      <w:r>
        <w:t>ПОСТАНОВИЛ:</w:t>
      </w:r>
    </w:p>
    <w:p w:rsidR="0014032D" w:rsidP="000416CB">
      <w:pPr>
        <w:ind w:firstLine="720"/>
        <w:jc w:val="both"/>
      </w:pPr>
      <w:r>
        <w:t>Папидже</w:t>
      </w:r>
      <w:r>
        <w:t xml:space="preserve"> А.С. </w:t>
      </w:r>
      <w:r>
        <w:t>признать виновным в совер</w:t>
      </w:r>
      <w:r>
        <w:t>шении административного правонарушения, предусмотренного ст. 19.5 ч.1 Кодекса Российской Федерации об административных правонарушениях и назначить ему административное наказание в виде штрафа в сумме 300 (триста) рублей.</w:t>
      </w:r>
    </w:p>
    <w:p w:rsidR="0014032D" w:rsidP="000416CB">
      <w:pPr>
        <w:ind w:firstLine="720"/>
        <w:jc w:val="both"/>
      </w:pPr>
      <w:r>
        <w:t>Штраф подлежит уплате по реквизитам</w:t>
      </w:r>
      <w:r>
        <w:t xml:space="preserve">: получатель платежа: ИНН 9107002769, КПП 910701001 УФК по Республике Крым (Администрация Сакского района Республики Крым, л/с 04753254260), банк получателя: отделение Республика Крым, г. Симферополь, БИК банка 043510001, </w:t>
      </w:r>
      <w:r>
        <w:t>р</w:t>
      </w:r>
      <w:r>
        <w:t>/</w:t>
      </w:r>
      <w:r>
        <w:t>сч</w:t>
      </w:r>
      <w:r>
        <w:t>. 40101810335100010001, КБК 80</w:t>
      </w:r>
      <w:r>
        <w:t>21690050050000140, ОКТМО 35643000, наименование КБК – прочие поступления от денежных взысканий (штрафов)и иных сумм в возмещение ущерба, зачисляемые в бюджеты муниципальных районов).</w:t>
      </w:r>
    </w:p>
    <w:p w:rsidR="0014032D" w:rsidP="000416CB">
      <w:pPr>
        <w:ind w:firstLine="708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</w:t>
      </w:r>
      <w:r>
        <w:t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4032D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</w:t>
      </w:r>
      <w:r>
        <w:t xml:space="preserve">к до пятидесяти часов. </w:t>
      </w:r>
    </w:p>
    <w:p w:rsidR="0014032D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</w:t>
      </w:r>
      <w:r>
        <w:t>спублики Крым, со дня вручения или получения копии постановления.</w:t>
      </w:r>
    </w:p>
    <w:p w:rsidR="000416CB">
      <w:pPr>
        <w:jc w:val="center"/>
      </w:pPr>
    </w:p>
    <w:p w:rsidR="000416CB">
      <w:pPr>
        <w:jc w:val="center"/>
      </w:pPr>
    </w:p>
    <w:p w:rsidR="0014032D">
      <w:pPr>
        <w:jc w:val="center"/>
      </w:pPr>
      <w:r>
        <w:t xml:space="preserve">Мировой судья                                                                          </w:t>
      </w:r>
      <w:r>
        <w:t>Васильев В.А.</w:t>
      </w:r>
    </w:p>
    <w:p w:rsidR="0014032D"/>
    <w:sectPr w:rsidSect="0014032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4032D"/>
    <w:rsid w:val="000416CB"/>
    <w:rsid w:val="001403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