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03A2C">
      <w:pPr>
        <w:jc w:val="right"/>
      </w:pPr>
      <w:r>
        <w:t>Дело № 5-73-283/2017</w:t>
      </w:r>
    </w:p>
    <w:p w:rsidR="00A77B3E" w:rsidP="00603A2C">
      <w:pPr>
        <w:jc w:val="center"/>
      </w:pPr>
      <w:r>
        <w:t>П О С Т А Н О В Л Е Н И Е</w:t>
      </w:r>
    </w:p>
    <w:p w:rsidR="00A77B3E"/>
    <w:p w:rsidR="00A77B3E">
      <w:r>
        <w:t xml:space="preserve">           22 сентября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</w:t>
      </w:r>
      <w:r>
        <w:t xml:space="preserve"> Саки) Республики Крым Васильев В.А. рассмотрев материалы дела об административном правонарушении, поступившие из службы в адрес управления ФСБ РФ по  Республике Крым в отношении гражданина:</w:t>
      </w:r>
    </w:p>
    <w:p w:rsidR="00A77B3E">
      <w:r>
        <w:t>Лыкова ...</w:t>
      </w:r>
    </w:p>
    <w:p w:rsidR="00A77B3E" w:rsidP="00603A2C">
      <w:pPr>
        <w:jc w:val="center"/>
      </w:pPr>
      <w:r>
        <w:t>У С Т А Н О В И Л:</w:t>
      </w:r>
    </w:p>
    <w:p w:rsidR="00A77B3E">
      <w:r>
        <w:t>Лыков А.В. постановлением по делу о</w:t>
      </w:r>
      <w:r>
        <w:t xml:space="preserve">б административном правонарушении от дата был привлечен к административной ответственности по  ч.1 ст. 18.3  </w:t>
      </w:r>
      <w:r>
        <w:t>КоАП</w:t>
      </w:r>
      <w:r>
        <w:t xml:space="preserve"> РФ и на него был наложен административный штраф в размере 2000 рублей. Однако в установленный законом срок Лыков А.В. штраф не уплатил, тем са</w:t>
      </w:r>
      <w:r>
        <w:t xml:space="preserve">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Лыков А.В.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>
        <w:t xml:space="preserve">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Протокол в отношении Лыкова А.В. по ч. 1 ст. 20.25 </w:t>
      </w:r>
      <w:r>
        <w:t>КоАП</w:t>
      </w:r>
      <w:r>
        <w:t xml:space="preserve"> РФ был составлен  дата  в сроки установленные ст. 4.5   </w:t>
      </w:r>
      <w:r>
        <w:t>К</w:t>
      </w:r>
      <w:r>
        <w:t>оАП</w:t>
      </w:r>
      <w:r>
        <w:t xml:space="preserve"> РФ. Ходатайств Лыков А.В. не заявил, вину признал, оплатил штраф после установленного законом срока.</w:t>
      </w:r>
    </w:p>
    <w:p w:rsidR="00A77B3E">
      <w:r>
        <w:t xml:space="preserve">          Вина подтверждается: протоколом  об административном правонарушении от дата, копией постановления  об административном правонарушении от дата</w:t>
      </w:r>
      <w:r>
        <w:t>, и другими материалами административного дела.</w:t>
      </w:r>
    </w:p>
    <w:p w:rsidR="00A77B3E">
      <w:r>
        <w:t xml:space="preserve"> </w:t>
      </w:r>
      <w:r>
        <w:tab/>
        <w:t xml:space="preserve">Таким образом, мировой судья считает, что вина Лыкова А.В. в совершении административного правонарушения полностью доказана, его действия следует квалифицировать по ч.1  ст. 20.25 </w:t>
      </w:r>
      <w:r>
        <w:t>КоАП</w:t>
      </w:r>
      <w:r>
        <w:t xml:space="preserve"> РФ. </w:t>
      </w:r>
    </w:p>
    <w:p w:rsidR="00A77B3E">
      <w:r>
        <w:t>Обстоятельств, с</w:t>
      </w:r>
      <w:r>
        <w:t xml:space="preserve">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            </w:t>
      </w:r>
      <w:r>
        <w:t xml:space="preserve">                         </w:t>
      </w:r>
    </w:p>
    <w:p w:rsidR="00A77B3E" w:rsidP="00603A2C">
      <w:pPr>
        <w:jc w:val="center"/>
      </w:pPr>
      <w:r>
        <w:t>П О С Т А Н О В И Л:</w:t>
      </w:r>
    </w:p>
    <w:p w:rsidR="00A77B3E">
      <w:r>
        <w:t xml:space="preserve">Признать Лыкова ...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административному </w:t>
      </w:r>
      <w:r>
        <w:t>наказанию в виде административного штрафа в размере 4000 (чет</w:t>
      </w:r>
      <w:r>
        <w:t xml:space="preserve">ыре тысячи) рублей  </w:t>
      </w:r>
    </w:p>
    <w:p w:rsidR="00A77B3E">
      <w:r>
        <w:t>Штраф подлежит зачислению по реквизитам: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</w:t>
      </w:r>
      <w:r>
        <w:t xml:space="preserve">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>
        <w:t xml:space="preserve">арест на срок до пятнадцати суток, либо обязательные работы на срок до пятидесяти часов. </w:t>
      </w:r>
    </w:p>
    <w:p w:rsidR="00A77B3E"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</w:t>
      </w:r>
      <w:r>
        <w:t>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A73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433"/>
    <w:rsid w:val="00603A2C"/>
    <w:rsid w:val="00A734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4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