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C5FFE">
      <w:pPr>
        <w:ind w:firstLine="708"/>
        <w:jc w:val="right"/>
      </w:pPr>
      <w:r>
        <w:rPr>
          <w:sz w:val="26"/>
        </w:rPr>
        <w:t>Дело № 5-73-300/2018</w:t>
      </w:r>
    </w:p>
    <w:p w:rsidR="00AC5FFE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31F3C">
      <w:pPr>
        <w:ind w:firstLine="708"/>
        <w:jc w:val="center"/>
      </w:pPr>
    </w:p>
    <w:p w:rsidR="00AC5FFE">
      <w:pPr>
        <w:ind w:firstLine="708"/>
        <w:rPr>
          <w:sz w:val="26"/>
        </w:rPr>
      </w:pPr>
      <w:r>
        <w:rPr>
          <w:sz w:val="26"/>
        </w:rPr>
        <w:t xml:space="preserve">06 августа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</w:t>
      </w:r>
      <w:r>
        <w:rPr>
          <w:sz w:val="26"/>
        </w:rPr>
        <w:t xml:space="preserve">Саки </w:t>
      </w:r>
    </w:p>
    <w:p w:rsidR="00231F3C">
      <w:pPr>
        <w:ind w:firstLine="708"/>
      </w:pPr>
    </w:p>
    <w:p w:rsidR="00AC5FF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 гражданина:</w:t>
      </w:r>
    </w:p>
    <w:p w:rsidR="00AC5FFE" w:rsidP="00231F3C">
      <w:pPr>
        <w:ind w:firstLine="708"/>
        <w:jc w:val="both"/>
      </w:pPr>
      <w:r>
        <w:rPr>
          <w:spacing w:val="-4"/>
          <w:sz w:val="26"/>
        </w:rPr>
        <w:t xml:space="preserve">Блохина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AC5FFE">
      <w:pPr>
        <w:ind w:firstLine="708"/>
        <w:jc w:val="center"/>
      </w:pPr>
      <w:r>
        <w:rPr>
          <w:sz w:val="26"/>
        </w:rPr>
        <w:t>У С Т А Н О В И Л:</w:t>
      </w:r>
    </w:p>
    <w:p w:rsidR="00AC5FF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Блохин К.К. являясь гене</w:t>
      </w:r>
      <w:r>
        <w:rPr>
          <w:rFonts w:ascii="Times New Roman" w:hAnsi="Times New Roman" w:cs="Times New Roman"/>
          <w:b w:val="0"/>
        </w:rPr>
        <w:t xml:space="preserve">ральным </w:t>
      </w:r>
      <w:r>
        <w:rPr>
          <w:rFonts w:ascii="Times New Roman" w:hAnsi="Times New Roman" w:cs="Times New Roman"/>
          <w:b w:val="0"/>
        </w:rPr>
        <w:t>директором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допустил несвоевременное предоставление отчетности по форме СЗВ-М в программно техническом комплексе ПФР на 1 застрахованного лица за июнь 2018 года, по сроку до 16 июля 2018 года. Фактически предоставлена отчетность 17 июля 2018 го</w:t>
      </w:r>
      <w:r>
        <w:rPr>
          <w:rFonts w:ascii="Times New Roman" w:hAnsi="Times New Roman" w:cs="Times New Roman"/>
          <w:b w:val="0"/>
        </w:rPr>
        <w:t xml:space="preserve">да.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</w:t>
      </w:r>
      <w:r>
        <w:rPr>
          <w:rFonts w:ascii="Times New Roman" w:hAnsi="Times New Roman" w:cs="Times New Roman"/>
          <w:b w:val="0"/>
        </w:rPr>
        <w:t xml:space="preserve">3.2 КоАП РФ. </w:t>
      </w:r>
    </w:p>
    <w:p w:rsidR="00AC5FFE">
      <w:pPr>
        <w:ind w:firstLine="708"/>
        <w:jc w:val="both"/>
      </w:pPr>
      <w:r>
        <w:rPr>
          <w:sz w:val="26"/>
        </w:rPr>
        <w:t>В судебное заседание Блохин К.К. явился, вину признал.</w:t>
      </w:r>
    </w:p>
    <w:p w:rsidR="00AC5FFE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</w:t>
      </w:r>
      <w:r>
        <w:rPr>
          <w:sz w:val="26"/>
        </w:rPr>
        <w:t>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</w:t>
      </w:r>
      <w:r>
        <w:rPr>
          <w:sz w:val="26"/>
        </w:rPr>
        <w:t xml:space="preserve">каемого к административной ответственности. </w:t>
      </w:r>
    </w:p>
    <w:p w:rsidR="00AC5FFE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AC5FFE">
      <w:pPr>
        <w:ind w:firstLine="709"/>
        <w:jc w:val="both"/>
      </w:pPr>
      <w:r>
        <w:rPr>
          <w:sz w:val="26"/>
        </w:rPr>
        <w:t>Статья 15.33.2 КоАП РФ предусматривает ответственность за непредставление в установленный законодательством Российской Федерации об индивидуал</w:t>
      </w:r>
      <w:r>
        <w:rPr>
          <w:sz w:val="26"/>
        </w:rP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rPr>
          <w:sz w:val="26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AC5FFE">
      <w:pPr>
        <w:ind w:firstLine="708"/>
        <w:jc w:val="both"/>
      </w:pPr>
      <w:r>
        <w:rPr>
          <w:sz w:val="26"/>
        </w:rPr>
        <w:t>Вина Блохина К.К. в предъявленном правонарушении доказана материалами дела, а именно: протокол</w:t>
      </w:r>
      <w:r>
        <w:rPr>
          <w:sz w:val="26"/>
        </w:rPr>
        <w:t>ом об административном правонарушении,</w:t>
      </w:r>
      <w:r>
        <w:rPr>
          <w:sz w:val="26"/>
        </w:rPr>
        <w:t xml:space="preserve"> выпиской ЕГРЮЛ, копией сведений о застрахованных лицах, копией реестра. </w:t>
      </w:r>
    </w:p>
    <w:p w:rsidR="00AC5FFE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</w:t>
      </w:r>
      <w:r>
        <w:rPr>
          <w:sz w:val="26"/>
        </w:rPr>
        <w:t xml:space="preserve">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C5FFE">
      <w:pPr>
        <w:ind w:firstLine="709"/>
        <w:jc w:val="both"/>
      </w:pPr>
      <w:r>
        <w:rPr>
          <w:sz w:val="26"/>
        </w:rPr>
        <w:t>Действия Блохина К.К. мировой судья квалифицирует по ст. 15.33.2 КоАП РФ как непредставление в установлен</w:t>
      </w:r>
      <w:r>
        <w:rPr>
          <w:sz w:val="26"/>
        </w:rP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</w:t>
      </w:r>
      <w:r>
        <w:rPr>
          <w:sz w:val="26"/>
        </w:rPr>
        <w:t xml:space="preserve">анного) учета в системе обязательного пенсионного страхования. </w:t>
      </w:r>
    </w:p>
    <w:p w:rsidR="00AC5FF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C5FFE">
      <w:pPr>
        <w:jc w:val="both"/>
      </w:pPr>
      <w:r>
        <w:rPr>
          <w:sz w:val="26"/>
        </w:rPr>
        <w:t>О</w:t>
      </w:r>
      <w:r>
        <w:rPr>
          <w:sz w:val="26"/>
        </w:rPr>
        <w:t xml:space="preserve">бстоятельств, смягчающих и отягчающих административное наказание, мировой судья не находит. </w:t>
      </w:r>
    </w:p>
    <w:p w:rsidR="00AC5FF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AC5FFE">
      <w:pPr>
        <w:jc w:val="center"/>
      </w:pPr>
      <w:r>
        <w:rPr>
          <w:sz w:val="26"/>
        </w:rPr>
        <w:t>ПОСТАНОВИЛ:</w:t>
      </w:r>
    </w:p>
    <w:p w:rsidR="00AC5FFE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Блохина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</w:t>
      </w:r>
      <w:r>
        <w:rPr>
          <w:sz w:val="26"/>
        </w:rPr>
        <w:t>нарушения, ответственность за которое предусмотрена ст. 15.33.2 КоАП РФ, и назначить ему наказание в виде административного штрафа в размере 300 (триста) рублей.</w:t>
      </w:r>
    </w:p>
    <w:p w:rsidR="00AC5FF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</w:t>
      </w:r>
      <w:r>
        <w:rPr>
          <w:sz w:val="26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6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C5FFE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31F3C">
      <w:pPr>
        <w:ind w:firstLine="708"/>
        <w:jc w:val="both"/>
        <w:rPr>
          <w:sz w:val="26"/>
        </w:rPr>
      </w:pPr>
    </w:p>
    <w:p w:rsidR="00231F3C">
      <w:pPr>
        <w:ind w:firstLine="708"/>
        <w:jc w:val="both"/>
      </w:pPr>
    </w:p>
    <w:p w:rsidR="00AC5FFE">
      <w:pPr>
        <w:spacing w:after="200" w:line="276" w:lineRule="auto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Василь</w:t>
      </w:r>
      <w:r>
        <w:rPr>
          <w:sz w:val="25"/>
        </w:rPr>
        <w:t xml:space="preserve">ев В.А. </w:t>
      </w:r>
    </w:p>
    <w:p w:rsidR="00AC5FFE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FE"/>
    <w:rsid w:val="00231F3C"/>
    <w:rsid w:val="00AC5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