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B1F53">
      <w:pPr>
        <w:jc w:val="right"/>
      </w:pPr>
      <w:r>
        <w:t>Дело № 5-73-319/2022</w:t>
      </w:r>
    </w:p>
    <w:p w:rsidR="001D2568">
      <w:pPr>
        <w:jc w:val="center"/>
      </w:pPr>
    </w:p>
    <w:p w:rsidR="002B1F53">
      <w:pPr>
        <w:jc w:val="center"/>
      </w:pPr>
      <w:r>
        <w:t>ПОСТАНОВЛЕНИЕ</w:t>
      </w:r>
    </w:p>
    <w:p w:rsidR="001D2568"/>
    <w:p w:rsidR="002B1F53">
      <w:r>
        <w:t xml:space="preserve">16 августа 2022 года                                                                                                             </w:t>
      </w:r>
      <w:r>
        <w:t xml:space="preserve">г. Саки </w:t>
      </w:r>
    </w:p>
    <w:p w:rsidR="001D2568">
      <w:pPr>
        <w:ind w:firstLine="720"/>
        <w:jc w:val="both"/>
      </w:pPr>
    </w:p>
    <w:p w:rsidR="002B1F53">
      <w:pPr>
        <w:ind w:firstLine="72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</w:t>
      </w:r>
      <w:r>
        <w:rPr>
          <w:spacing w:val="-4"/>
        </w:rPr>
        <w:t xml:space="preserve"> отношении гражданина:</w:t>
      </w:r>
    </w:p>
    <w:p w:rsidR="002B1F53" w:rsidRPr="001D2568">
      <w:pPr>
        <w:widowControl w:val="0"/>
        <w:ind w:firstLine="720"/>
        <w:jc w:val="both"/>
        <w:rPr>
          <w:rFonts w:asciiTheme="minorHAnsi" w:hAnsiTheme="minorHAnsi"/>
        </w:rPr>
      </w:pPr>
      <w:r>
        <w:rPr>
          <w:rFonts w:ascii="Times New Roman CYR" w:eastAsia="Times New Roman CYR" w:hAnsi="Times New Roman CYR" w:cs="Times New Roman CYR"/>
          <w:spacing w:val="-3"/>
        </w:rPr>
        <w:t xml:space="preserve">Тураева </w:t>
      </w:r>
      <w:r>
        <w:rPr>
          <w:rFonts w:eastAsia="Times New Roman CYR" w:asciiTheme="minorHAnsi" w:hAnsiTheme="minorHAnsi" w:cs="Times New Roman CYR"/>
          <w:spacing w:val="-3"/>
        </w:rPr>
        <w:t>Ю.Ф.</w:t>
      </w:r>
    </w:p>
    <w:p w:rsidR="002B1F53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о привлечении его к административной ответственности за правонарушение, предусмотренное ст. 12.4 ч. 2 Кодекса Российской Федерации об административных правонарушениях, </w:t>
      </w:r>
    </w:p>
    <w:p w:rsidR="002B1F53">
      <w:pPr>
        <w:jc w:val="center"/>
      </w:pPr>
      <w:r>
        <w:t>У С Т А Н О В И Л:</w:t>
      </w:r>
    </w:p>
    <w:p w:rsidR="002B1F53" w:rsidP="001D2568">
      <w:pPr>
        <w:widowControl w:val="0"/>
        <w:ind w:firstLine="708"/>
        <w:jc w:val="both"/>
      </w:pPr>
      <w:r>
        <w:t>Тураев Ю.Ф. в нарушение п. 11</w:t>
      </w:r>
      <w:r>
        <w:t xml:space="preserve"> Основных положений ППД РФ</w:t>
      </w:r>
      <w:r>
        <w:t xml:space="preserve"> на транспортное средство - автомобиль</w:t>
      </w:r>
      <w:r>
        <w:t>, государственный регистрационный знак</w:t>
      </w:r>
      <w:r>
        <w:t xml:space="preserve"> незаконно установил опознавательный фонарь легкового такси без соответствующего разрешения, т.е. совершил административное правонарушение</w:t>
      </w:r>
      <w:r>
        <w:t>, предусмотренное ч.2 ст. 12.4 КоАП РФ.</w:t>
      </w:r>
    </w:p>
    <w:p w:rsidR="002B1F53">
      <w:pPr>
        <w:widowControl w:val="0"/>
        <w:ind w:firstLine="708"/>
        <w:jc w:val="both"/>
      </w:pPr>
      <w:r>
        <w:t>В судебное заседание Тураев Ю.Ф. не явился, ходатайств об отложении дела не поступило, в материалах дела имеется расписка об извещении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t xml:space="preserve">что является надлежащим извещением. </w:t>
      </w:r>
    </w:p>
    <w:p w:rsidR="002B1F53">
      <w:pPr>
        <w:ind w:firstLine="708"/>
        <w:jc w:val="both"/>
      </w:pPr>
      <w:r>
        <w:t>В соответствии с ч. 2 ст. 25.1 КоАП РФ в от</w:t>
      </w:r>
      <w:r>
        <w:t>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</w:t>
      </w:r>
      <w:r>
        <w:t>влено без удовлетворения.</w:t>
      </w:r>
      <w:r>
        <w:t xml:space="preserve"> При указанных обстоятельствах мировой судья считает </w:t>
      </w:r>
      <w:r>
        <w:t>возможным</w:t>
      </w:r>
      <w:r>
        <w:t xml:space="preserve"> рассмотреть дело в отсутствие не явившегося лица, привлекаемого к административной ответственности. </w:t>
      </w:r>
    </w:p>
    <w:p w:rsidR="002B1F53">
      <w:pPr>
        <w:widowControl w:val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>Мировой судья, выслушав Тураева Ю.Ф. изучив материалы дела, приходи</w:t>
      </w:r>
      <w:r>
        <w:rPr>
          <w:rFonts w:ascii="Times New Roman CYR" w:eastAsia="Times New Roman CYR" w:hAnsi="Times New Roman CYR" w:cs="Times New Roman CYR"/>
        </w:rPr>
        <w:t xml:space="preserve">т к следующим выводам. </w:t>
      </w:r>
    </w:p>
    <w:p w:rsidR="002B1F53">
      <w:pPr>
        <w:widowControl w:val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</w:t>
      </w:r>
      <w:r>
        <w:rPr>
          <w:rFonts w:ascii="Times New Roman CYR" w:eastAsia="Times New Roman CYR" w:hAnsi="Times New Roman CYR" w:cs="Times New Roman CYR"/>
        </w:rPr>
        <w:t xml:space="preserve">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B1F53">
      <w:pPr>
        <w:ind w:firstLine="708"/>
        <w:jc w:val="both"/>
      </w:pPr>
      <w:r>
        <w:t>Вина Тураева Ю.Ф. в совершении данног</w:t>
      </w:r>
      <w:r>
        <w:t>о административного правонарушения подтверждается материалами дела, в том числе: протоколом об административном правонарушении; объяснением Тураева Ю.Ф.</w:t>
      </w:r>
      <w:r>
        <w:t xml:space="preserve">; протоколом об изъятии вещей и документов; </w:t>
      </w:r>
      <w:r>
        <w:t>фототаблицей</w:t>
      </w:r>
      <w:r>
        <w:t>.</w:t>
      </w:r>
      <w:r>
        <w:t xml:space="preserve"> </w:t>
      </w:r>
    </w:p>
    <w:p w:rsidR="002B1F53">
      <w:pPr>
        <w:ind w:firstLine="708"/>
        <w:jc w:val="both"/>
      </w:pPr>
      <w:r>
        <w:t>Согласно п. 11 "Основных пол</w:t>
      </w:r>
      <w:r>
        <w:t>ожений по допуску транспортных средств к эксплуатации и обязанности должностных лиц по обеспечению безопасности дорожного движения", утвержденных Постановлением Совета Министров - Правительства Российской Федерации от 23 октября 1993 г. N 1090, водителю за</w:t>
      </w:r>
      <w:r>
        <w:t xml:space="preserve">прещается эксплуатация транспортных средств, имеющих на кузове (боковых поверхностях кузова) </w:t>
      </w:r>
      <w:r>
        <w:t>цветографическую</w:t>
      </w:r>
      <w:r>
        <w:t xml:space="preserve"> схему легкового такси и (или) на крыше - опознавательный фонарь легкового такси, в случае отсутствия</w:t>
      </w:r>
      <w:r>
        <w:t xml:space="preserve"> у водителя такого транспортного средства выда</w:t>
      </w:r>
      <w:r>
        <w:t>нного в установленном порядке разрешения на осуществление деятельности по перевозке пассажиров и багажа легковым такси.</w:t>
      </w:r>
    </w:p>
    <w:p w:rsidR="002B1F53">
      <w:pPr>
        <w:ind w:firstLine="708"/>
        <w:jc w:val="both"/>
      </w:pPr>
      <w:r>
        <w:t xml:space="preserve">В соответствии со </w:t>
      </w:r>
      <w:hyperlink r:id="rId4" w:history="1">
        <w:r>
          <w:rPr>
            <w:color w:val="0000FF"/>
            <w:u w:val="single"/>
          </w:rPr>
          <w:t>статьёй 9</w:t>
        </w:r>
      </w:hyperlink>
      <w:r>
        <w:t xml:space="preserve"> Федерального закона от 21 апреля 2011 года </w:t>
      </w:r>
      <w:r>
        <w:t>N 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</w:t>
      </w:r>
      <w:r>
        <w:t>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</w:t>
      </w:r>
      <w:r>
        <w:t xml:space="preserve"> власти соответствующего субъекта Российской Федерации. В целях обеспечения безопасности пас</w:t>
      </w:r>
      <w:r>
        <w:t>сажиров легкового такси и идентификации легковых такси по отношению к иным транспортным средствам оно должно соответствовать обязательным требованиям, в том числе должно иметь на крыше опознавательный фонарь оранжевого цвета.</w:t>
      </w:r>
    </w:p>
    <w:p w:rsidR="002B1F53">
      <w:pPr>
        <w:ind w:firstLine="708"/>
        <w:jc w:val="both"/>
      </w:pPr>
      <w:r>
        <w:t xml:space="preserve">В силу пункта 115 </w:t>
      </w:r>
      <w:hyperlink r:id="rId5" w:history="1">
        <w:r>
          <w:rPr>
            <w:color w:val="0000FF"/>
            <w:u w:val="single"/>
          </w:rPr>
          <w:t>Постановления</w:t>
        </w:r>
      </w:hyperlink>
      <w:r>
        <w:t xml:space="preserve"> Правительства Российской Федерации от 14 февраля 2009 года N 112 "Об утверждении Правил перевозок пассажиров и багажа автомобильным транспортом и городским наземным электрическим транспортом" </w:t>
      </w:r>
      <w:r>
        <w:t>легковое такси оборудуется опознавательным фонарем оранжевого цвета, который устанавливается на крыше транспортного средства и включается при готовности легкового такси к перевозке пассажиров и багажа.</w:t>
      </w:r>
    </w:p>
    <w:p w:rsidR="002B1F53">
      <w:pPr>
        <w:ind w:firstLine="708"/>
        <w:jc w:val="both"/>
      </w:pPr>
      <w:r>
        <w:t>Аналогичные требования предъявляются к транспортным ср</w:t>
      </w:r>
      <w:r>
        <w:t>едствам, используемым в качестве легкового такси, пунктом 5(1) Основных положений.</w:t>
      </w:r>
    </w:p>
    <w:p w:rsidR="002B1F53">
      <w:pPr>
        <w:ind w:firstLine="708"/>
        <w:jc w:val="both"/>
      </w:pPr>
      <w:r>
        <w:t>Из приведенных норм следует, что опознавательный фонарь является средством идентификации легковых такси по отношению к иным транспортным средствам, данный фонарь не может ус</w:t>
      </w:r>
      <w:r>
        <w:t>танавливаться на иные транспортные средства, владельцы которых не имеют разрешения на осуществление деятельности по перевозке пассажиров и багажа легковым такси.</w:t>
      </w:r>
    </w:p>
    <w:p w:rsidR="002B1F53">
      <w:pPr>
        <w:ind w:firstLine="708"/>
        <w:jc w:val="both"/>
      </w:pPr>
      <w:r>
        <w:t>Отличительным знаком таксомоторов является символика таксомоторных перевозок - композиция из ч</w:t>
      </w:r>
      <w:r>
        <w:t>ерных и белых квадратов, расположенных в шахматном порядке, наносимая на опознавательный фонарь оранжевого цвета, устанавливаемый на крыше автомобиля.</w:t>
      </w:r>
    </w:p>
    <w:p w:rsidR="002B1F53">
      <w:pPr>
        <w:ind w:firstLine="708"/>
        <w:jc w:val="both"/>
      </w:pPr>
      <w:r>
        <w:t xml:space="preserve">Основанием для квалификации административного правонарушения, предусмотренного </w:t>
      </w:r>
      <w:hyperlink r:id="rId6" w:history="1">
        <w:r>
          <w:rPr>
            <w:color w:val="0000FF"/>
            <w:u w:val="single"/>
          </w:rPr>
          <w:t>ч.2 ст.12.4</w:t>
        </w:r>
      </w:hyperlink>
      <w:r>
        <w:t xml:space="preserve"> КоАП РФ, служит установка без разрешения на транспортном средстве опознавательного фонаря легкового такси, в связи с чем, событие и состав административного правонарушения признается судом установленны</w:t>
      </w:r>
      <w:r>
        <w:t>м.</w:t>
      </w:r>
    </w:p>
    <w:p w:rsidR="002B1F53">
      <w:pPr>
        <w:ind w:firstLine="708"/>
        <w:jc w:val="both"/>
      </w:pPr>
      <w:r>
        <w:t>Таким образом, мировой судья считает, что Тураев Ю.Ф. совершил административное правонарушение, предусмотренное ч.2 ст. 12.4 КоАП РФ - незаконная установка на транспортном средстве опознавательного фонаря легкового такси.</w:t>
      </w:r>
    </w:p>
    <w:p w:rsidR="002B1F53">
      <w:pPr>
        <w:ind w:firstLine="708"/>
        <w:jc w:val="both"/>
      </w:pPr>
      <w:r>
        <w:t>При назначении административног</w:t>
      </w:r>
      <w:r>
        <w:t>о наказания судья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2B1F53">
      <w:pPr>
        <w:ind w:firstLine="708"/>
        <w:jc w:val="both"/>
      </w:pPr>
      <w:r>
        <w:t>Обстоятельств, отягчающих административную ответственность мировым судьей не у</w:t>
      </w:r>
      <w:r>
        <w:t>становлено</w:t>
      </w:r>
      <w:r>
        <w:t>. К смягчающим административную ответственность обстоятельствам суд относит признание вины.</w:t>
      </w:r>
    </w:p>
    <w:p w:rsidR="002B1F53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Принимая во внимание характер совершенного административного правонарушения, учитывая данные о личности Тураева Ю.Ф.</w:t>
      </w:r>
      <w:r>
        <w:rPr>
          <w:rFonts w:ascii="Times New Roman CYR" w:eastAsia="Times New Roman CYR" w:hAnsi="Times New Roman CYR" w:cs="Times New Roman CYR"/>
        </w:rPr>
        <w:t xml:space="preserve">, суд пришел к выводу о возможности назначить ему административное наказание в виде штрафа с конфискацией предмета административного правонарушения. </w:t>
      </w:r>
    </w:p>
    <w:p w:rsidR="002B1F53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На основании </w:t>
      </w:r>
      <w:r>
        <w:rPr>
          <w:rFonts w:ascii="Times New Roman CYR" w:eastAsia="Times New Roman CYR" w:hAnsi="Times New Roman CYR" w:cs="Times New Roman CYR"/>
        </w:rPr>
        <w:t>изложенного</w:t>
      </w:r>
      <w:r>
        <w:rPr>
          <w:rFonts w:ascii="Times New Roman CYR" w:eastAsia="Times New Roman CYR" w:hAnsi="Times New Roman CYR" w:cs="Times New Roman CYR"/>
        </w:rPr>
        <w:t>, руководствуясь ст. ст. 29.9, 29.10 КоАП РФ, мировой судья</w:t>
      </w:r>
    </w:p>
    <w:p w:rsidR="002B1F53">
      <w:pPr>
        <w:widowControl w:val="0"/>
        <w:ind w:firstLine="720"/>
        <w:jc w:val="center"/>
      </w:pPr>
      <w:r>
        <w:rPr>
          <w:rFonts w:ascii="Times New Roman CYR" w:eastAsia="Times New Roman CYR" w:hAnsi="Times New Roman CYR" w:cs="Times New Roman CYR"/>
        </w:rPr>
        <w:t>ПОСТАНОВИЛ:</w:t>
      </w:r>
    </w:p>
    <w:p w:rsidR="002B1F53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  <w:spacing w:val="-3"/>
        </w:rPr>
        <w:t>Тураева</w:t>
      </w:r>
      <w:r>
        <w:rPr>
          <w:rFonts w:eastAsia="Times New Roman CYR" w:asciiTheme="minorHAnsi" w:hAnsiTheme="minorHAnsi" w:cs="Times New Roman CYR"/>
          <w:spacing w:val="-3"/>
        </w:rPr>
        <w:t xml:space="preserve"> </w:t>
      </w:r>
      <w:r w:rsidRPr="001D2568">
        <w:rPr>
          <w:rFonts w:eastAsia="Times New Roman CYR"/>
          <w:spacing w:val="-3"/>
        </w:rPr>
        <w:t>Ю.Ф.</w:t>
      </w:r>
      <w:r>
        <w:rPr>
          <w:rFonts w:ascii="Times New Roman CYR" w:eastAsia="Times New Roman CYR" w:hAnsi="Times New Roman CYR" w:cs="Times New Roman CYR"/>
          <w:spacing w:val="-3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признать виновным в совершении административного правонарушения, предусмотренного ст. 12.4 ч.2 Кодекса Российской Федерации об административных </w:t>
      </w:r>
      <w:r>
        <w:rPr>
          <w:rFonts w:ascii="Times New Roman CYR" w:eastAsia="Times New Roman CYR" w:hAnsi="Times New Roman CYR" w:cs="Times New Roman CYR"/>
        </w:rPr>
        <w:t>правонарушениях, и назначить ему административное наказание в виде штрафа в сумме 5000 (пять тысяч) рублей.</w:t>
      </w:r>
    </w:p>
    <w:p w:rsidR="002B1F53">
      <w:pPr>
        <w:ind w:firstLine="708"/>
        <w:jc w:val="both"/>
      </w:pPr>
      <w:r>
        <w:t xml:space="preserve">Штраф подлежит уплате по реквизитам: Получатель платежа: УФК по Республике Крым (МО ОМВД России </w:t>
      </w:r>
      <w:r>
        <w:t>Сакский</w:t>
      </w:r>
      <w:r>
        <w:t xml:space="preserve">), Отделение Республика Крым Банка России//УФК по Республике Крым г. Симферополь; Лицевой счет: 04751А92540; </w:t>
      </w:r>
      <w:r>
        <w:t>к</w:t>
      </w:r>
      <w:r>
        <w:t>/с 03100643000000017500; ЕКС № 401028106453</w:t>
      </w:r>
      <w:r>
        <w:t>70000035; БИК: 013510002; ИНН: 9107000095; КПП: 910701001; ОКТМО: 35721000; КБК: 18811601121010001140; УИН: 18810491222600002938.</w:t>
      </w:r>
    </w:p>
    <w:p w:rsidR="002B1F53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Согласно ст. 32.2 ч.1 КоАП РФ, административный штраф должен быть уплачен в полном размере лицом, привлеченным к административ</w:t>
      </w:r>
      <w:r>
        <w:rPr>
          <w:rFonts w:ascii="Times New Roman CYR" w:eastAsia="Times New Roman CYR" w:hAnsi="Times New Roman CYR" w:cs="Times New Roman CYR"/>
        </w:rPr>
        <w:t xml:space="preserve">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частью 1.1</w:t>
        </w:r>
      </w:hyperlink>
      <w:r>
        <w:rPr>
          <w:rFonts w:ascii="Times New Roman CYR" w:eastAsia="Times New Roman CYR" w:hAnsi="Times New Roman CYR" w:cs="Times New Roman CYR"/>
        </w:rPr>
        <w:t xml:space="preserve"> или </w:t>
      </w:r>
      <w:hyperlink r:id="rId8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1.3</w:t>
        </w:r>
      </w:hyperlink>
      <w:r>
        <w:rPr>
          <w:rFonts w:ascii="Times New Roman CYR" w:eastAsia="Times New Roman CYR" w:hAnsi="Times New Roman CYR" w:cs="Times New Roman CYR"/>
        </w:rPr>
        <w:t xml:space="preserve"> настоящей статьи, либо со дня истечения срока отсрочки или срока</w:t>
      </w:r>
      <w:r>
        <w:rPr>
          <w:rFonts w:ascii="Times New Roman CYR" w:eastAsia="Times New Roman CYR" w:hAnsi="Times New Roman CYR" w:cs="Times New Roman CYR"/>
        </w:rPr>
        <w:t xml:space="preserve"> рассрочки, предусмотренных </w:t>
      </w:r>
      <w:hyperlink r:id="rId9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статьей 31.5</w:t>
        </w:r>
      </w:hyperlink>
      <w:r>
        <w:rPr>
          <w:rFonts w:ascii="Times New Roman CYR" w:eastAsia="Times New Roman CYR" w:hAnsi="Times New Roman CYR" w:cs="Times New Roman CYR"/>
        </w:rPr>
        <w:t xml:space="preserve"> настоящего Кодекса.</w:t>
      </w:r>
    </w:p>
    <w:p w:rsidR="002B1F53">
      <w:pPr>
        <w:widowControl w:val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Согласно ст. 32.2 ч. 1.3 КоАП РФ при уплате административного шт</w:t>
      </w:r>
      <w:r>
        <w:rPr>
          <w:rFonts w:ascii="Times New Roman CYR" w:eastAsia="Times New Roman CYR" w:hAnsi="Times New Roman CYR" w:cs="Times New Roman CYR"/>
        </w:rPr>
        <w:t xml:space="preserve">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гла</w:t>
        </w:r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вой 12</w:t>
        </w:r>
      </w:hyperlink>
      <w:r>
        <w:rPr>
          <w:rFonts w:ascii="Times New Roman CYR" w:eastAsia="Times New Roman CYR" w:hAnsi="Times New Roman CYR" w:cs="Times New Roman CYR"/>
        </w:rPr>
        <w:t xml:space="preserve"> настоящего Кодекса, за исключением административных правонарушений, предусмотренных </w:t>
      </w:r>
      <w:hyperlink r:id="rId11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частью 1.1 статьи 12.1</w:t>
        </w:r>
      </w:hyperlink>
      <w:r>
        <w:rPr>
          <w:rFonts w:ascii="Times New Roman CYR" w:eastAsia="Times New Roman CYR" w:hAnsi="Times New Roman CYR" w:cs="Times New Roman CYR"/>
        </w:rPr>
        <w:t xml:space="preserve">, </w:t>
      </w:r>
      <w:hyperlink r:id="rId12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статьей 12.8</w:t>
        </w:r>
      </w:hyperlink>
      <w:r>
        <w:rPr>
          <w:rFonts w:ascii="Times New Roman CYR" w:eastAsia="Times New Roman CYR" w:hAnsi="Times New Roman CYR" w:cs="Times New Roman CYR"/>
        </w:rPr>
        <w:t xml:space="preserve">, </w:t>
      </w:r>
      <w:hyperlink r:id="rId13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ча</w:t>
        </w:r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стями 6</w:t>
        </w:r>
      </w:hyperlink>
      <w:r>
        <w:rPr>
          <w:rFonts w:ascii="Times New Roman CYR" w:eastAsia="Times New Roman CYR" w:hAnsi="Times New Roman CYR" w:cs="Times New Roman CYR"/>
        </w:rPr>
        <w:t xml:space="preserve"> и </w:t>
      </w:r>
      <w:hyperlink r:id="rId14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7 статьи 12.9</w:t>
        </w:r>
      </w:hyperlink>
      <w:r>
        <w:rPr>
          <w:rFonts w:ascii="Times New Roman CYR" w:eastAsia="Times New Roman CYR" w:hAnsi="Times New Roman CYR" w:cs="Times New Roman CYR"/>
        </w:rPr>
        <w:t xml:space="preserve">, </w:t>
      </w:r>
      <w:hyperlink r:id="rId15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частью 3 статьи 12.12</w:t>
        </w:r>
      </w:hyperlink>
      <w:r>
        <w:rPr>
          <w:rFonts w:ascii="Times New Roman CYR" w:eastAsia="Times New Roman CYR" w:hAnsi="Times New Roman CYR" w:cs="Times New Roman CYR"/>
        </w:rPr>
        <w:t xml:space="preserve">, </w:t>
      </w:r>
      <w:hyperlink r:id="rId16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частью 5 статьи 12.15</w:t>
        </w:r>
      </w:hyperlink>
      <w:r>
        <w:rPr>
          <w:rFonts w:ascii="Times New Roman CYR" w:eastAsia="Times New Roman CYR" w:hAnsi="Times New Roman CYR" w:cs="Times New Roman CYR"/>
        </w:rPr>
        <w:t xml:space="preserve">, </w:t>
      </w:r>
      <w:hyperlink r:id="rId17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частью 3.1 статьи 12.16</w:t>
        </w:r>
      </w:hyperlink>
      <w:r>
        <w:rPr>
          <w:rFonts w:ascii="Times New Roman CYR" w:eastAsia="Times New Roman CYR" w:hAnsi="Times New Roman CYR" w:cs="Times New Roman CYR"/>
        </w:rPr>
        <w:t xml:space="preserve">, </w:t>
      </w:r>
      <w:hyperlink r:id="rId18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статьями 12.24</w:t>
        </w:r>
      </w:hyperlink>
      <w:r>
        <w:rPr>
          <w:rFonts w:ascii="Times New Roman CYR" w:eastAsia="Times New Roman CYR" w:hAnsi="Times New Roman CYR" w:cs="Times New Roman CYR"/>
        </w:rPr>
        <w:t xml:space="preserve">, </w:t>
      </w:r>
      <w:hyperlink r:id="rId19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12.26</w:t>
        </w:r>
      </w:hyperlink>
      <w:r>
        <w:rPr>
          <w:rFonts w:ascii="Times New Roman CYR" w:eastAsia="Times New Roman CYR" w:hAnsi="Times New Roman CYR" w:cs="Times New Roman CYR"/>
        </w:rPr>
        <w:t>,</w:t>
      </w:r>
      <w:r>
        <w:rPr>
          <w:rFonts w:ascii="Times New Roman CYR" w:eastAsia="Times New Roman CYR" w:hAnsi="Times New Roman CYR" w:cs="Times New Roman CYR"/>
        </w:rPr>
        <w:t xml:space="preserve"> </w:t>
      </w:r>
      <w:hyperlink r:id="rId20" w:history="1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частью 3 статьи 12</w:t>
        </w:r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.27</w:t>
        </w:r>
      </w:hyperlink>
      <w:r>
        <w:rPr>
          <w:rFonts w:ascii="Times New Roman CYR" w:eastAsia="Times New Roman CYR" w:hAnsi="Times New Roman CYR" w:cs="Times New Roman CYR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</w:t>
      </w:r>
      <w:r>
        <w:rPr>
          <w:rFonts w:ascii="Times New Roman CYR" w:eastAsia="Times New Roman CYR" w:hAnsi="Times New Roman CYR" w:cs="Times New Roman CYR"/>
        </w:rPr>
        <w:t xml:space="preserve">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2B1F53">
      <w:pPr>
        <w:ind w:firstLine="708"/>
        <w:jc w:val="both"/>
      </w:pPr>
      <w:r>
        <w:t>Документ, подтверждающий оплату административного штрафа, необ</w:t>
      </w:r>
      <w:r>
        <w:t xml:space="preserve">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2B1F53">
      <w:pPr>
        <w:ind w:firstLine="708"/>
        <w:jc w:val="both"/>
      </w:pPr>
      <w:r>
        <w:t>Предмет административного правонарушения, опознавательный фонарь легкового такси, изъятый согласно протоколу об изъятии вещей и документо</w:t>
      </w:r>
      <w:r>
        <w:t>в</w:t>
      </w:r>
      <w:r>
        <w:t>–</w:t>
      </w:r>
      <w:r>
        <w:t xml:space="preserve"> конфисковать.</w:t>
      </w:r>
    </w:p>
    <w:p w:rsidR="002B1F53">
      <w:pPr>
        <w:widowControl w:val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апелляционном порядке в течение десяти суток в </w:t>
      </w:r>
      <w:r>
        <w:rPr>
          <w:rFonts w:ascii="Times New Roman CYR" w:eastAsia="Times New Roman CYR" w:hAnsi="Times New Roman CYR" w:cs="Times New Roman CYR"/>
        </w:rPr>
        <w:t>Сакский</w:t>
      </w:r>
      <w:r>
        <w:rPr>
          <w:rFonts w:ascii="Times New Roman CYR" w:eastAsia="Times New Roman CYR" w:hAnsi="Times New Roman CYR" w:cs="Times New Roman CYR"/>
        </w:rPr>
        <w:t xml:space="preserve"> районный суд Республики Крым, через судебный участок № 73 </w:t>
      </w:r>
      <w:r>
        <w:rPr>
          <w:rFonts w:ascii="Times New Roman CYR" w:eastAsia="Times New Roman CYR" w:hAnsi="Times New Roman CYR" w:cs="Times New Roman CYR"/>
        </w:rPr>
        <w:t>Сакского</w:t>
      </w:r>
      <w:r>
        <w:rPr>
          <w:rFonts w:ascii="Times New Roman CYR" w:eastAsia="Times New Roman CYR" w:hAnsi="Times New Roman CYR" w:cs="Times New Roman CYR"/>
        </w:rPr>
        <w:t xml:space="preserve"> судебного района (</w:t>
      </w:r>
      <w:r>
        <w:rPr>
          <w:rFonts w:ascii="Times New Roman CYR" w:eastAsia="Times New Roman CYR" w:hAnsi="Times New Roman CYR" w:cs="Times New Roman CYR"/>
        </w:rPr>
        <w:t>Сакский</w:t>
      </w:r>
      <w:r>
        <w:rPr>
          <w:rFonts w:ascii="Times New Roman CYR" w:eastAsia="Times New Roman CYR" w:hAnsi="Times New Roman CYR" w:cs="Times New Roman CYR"/>
        </w:rPr>
        <w:t xml:space="preserve"> муниципальный район и город</w:t>
      </w:r>
      <w:r>
        <w:rPr>
          <w:rFonts w:ascii="Times New Roman CYR" w:eastAsia="Times New Roman CYR" w:hAnsi="Times New Roman CYR" w:cs="Times New Roman CYR"/>
        </w:rPr>
        <w:t>ской округ Саки) Республики Крым, со дня вручения или получения копии постановления.</w:t>
      </w:r>
    </w:p>
    <w:p w:rsidR="001D2568">
      <w:pPr>
        <w:widowControl w:val="0"/>
        <w:ind w:firstLine="708"/>
        <w:jc w:val="both"/>
      </w:pPr>
    </w:p>
    <w:p w:rsidR="002B1F53">
      <w:pPr>
        <w:widowControl w:val="0"/>
        <w:ind w:firstLine="708"/>
        <w:jc w:val="both"/>
      </w:pPr>
      <w:r>
        <w:t xml:space="preserve">Мировой судья                                                                                          </w:t>
      </w:r>
      <w:r>
        <w:t xml:space="preserve">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53"/>
    <w:rsid w:val="001D2568"/>
    <w:rsid w:val="002B1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0F1C52238Z9NEN" TargetMode="External" /><Relationship Id="rId11" Type="http://schemas.openxmlformats.org/officeDocument/2006/relationships/hyperlink" Target="consultantplus://offline/ref=B9C31764FF27CA51C66053492A8434EFB9F4216FB231DFC7D96EC7681EE8A838CA6ED2C5F3C0Z2NEN" TargetMode="External" /><Relationship Id="rId12" Type="http://schemas.openxmlformats.org/officeDocument/2006/relationships/hyperlink" Target="consultantplus://offline/ref=B9C31764FF27CA51C66053492A8434EFB9F4216FB231DFC7D96EC7681EE8A838CA6ED2C5F3C2Z2NBN" TargetMode="External" /><Relationship Id="rId13" Type="http://schemas.openxmlformats.org/officeDocument/2006/relationships/hyperlink" Target="consultantplus://offline/ref=B9C31764FF27CA51C66053492A8434EFB9F4216FB231DFC7D96EC7681EE8A838CA6ED2C5F3CDZ2NEN" TargetMode="External" /><Relationship Id="rId14" Type="http://schemas.openxmlformats.org/officeDocument/2006/relationships/hyperlink" Target="consultantplus://offline/ref=B9C31764FF27CA51C66053492A8434EFB9F4216FB231DFC7D96EC7681EE8A838CA6ED2C5F3CDZ2NCN" TargetMode="External" /><Relationship Id="rId15" Type="http://schemas.openxmlformats.org/officeDocument/2006/relationships/hyperlink" Target="consultantplus://offline/ref=B9C31764FF27CA51C66053492A8434EFB9F4216FB231DFC7D96EC7681EE8A838CA6ED2C5F3CCZ2NFN" TargetMode="External" /><Relationship Id="rId16" Type="http://schemas.openxmlformats.org/officeDocument/2006/relationships/hyperlink" Target="consultantplus://offline/ref=B9C31764FF27CA51C66053492A8434EFB9F4216FB231DFC7D96EC7681EE8A838CA6ED2C2F9C6Z2N2N" TargetMode="External" /><Relationship Id="rId17" Type="http://schemas.openxmlformats.org/officeDocument/2006/relationships/hyperlink" Target="consultantplus://offline/ref=B9C31764FF27CA51C66053492A8434EFB9F4216FB231DFC7D96EC7681EE8A838CA6ED2C2F9C1Z2NAN" TargetMode="External" /><Relationship Id="rId18" Type="http://schemas.openxmlformats.org/officeDocument/2006/relationships/hyperlink" Target="consultantplus://offline/ref=B9C31764FF27CA51C66053492A8434EFB9F4216FB231DFC7D96EC7681EE8A838CA6ED2C4F1ZCN5N" TargetMode="External" /><Relationship Id="rId19" Type="http://schemas.openxmlformats.org/officeDocument/2006/relationships/hyperlink" Target="consultantplus://offline/ref=B9C31764FF27CA51C66053492A8434EFB9F4216FB231DFC7D96EC7681EE8A838CA6ED2C5F2C4Z2N2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9C31764FF27CA51C66053492A8434EFB9F4216FB231DFC7D96EC7681EE8A838CA6ED2C3F4C6Z2NDN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?id=12085061&amp;sub=9" TargetMode="External" /><Relationship Id="rId5" Type="http://schemas.openxmlformats.org/officeDocument/2006/relationships/hyperlink" Target="http://msud.garant.ru/document?id=95015&amp;sub=0" TargetMode="External" /><Relationship Id="rId6" Type="http://schemas.openxmlformats.org/officeDocument/2006/relationships/hyperlink" Target="http://msud.garant.ru/document?id=12025267&amp;sub=12402" TargetMode="External" /><Relationship Id="rId7" Type="http://schemas.openxmlformats.org/officeDocument/2006/relationships/hyperlink" Target="consultantplus://offline/ref=6625E569E3D7E22B380F31F570485C0B38A55A4BD0D78C9D31435EF14249E46DF01E3B512316t3LFN" TargetMode="External" /><Relationship Id="rId8" Type="http://schemas.openxmlformats.org/officeDocument/2006/relationships/hyperlink" Target="consultantplus://offline/ref=6625E569E3D7E22B380F31F570485C0B38A55A4BD0D78C9D31435EF14249E46DF01E3B52241Dt3L6N" TargetMode="External" /><Relationship Id="rId9" Type="http://schemas.openxmlformats.org/officeDocument/2006/relationships/hyperlink" Target="consultantplus://offline/ref=6625E569E3D7E22B380F31F570485C0B38A55A4BD0D78C9D31435EF14249E46DF01E3B55231C3738t7L4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