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468E9">
      <w:pPr>
        <w:jc w:val="right"/>
      </w:pPr>
      <w:r>
        <w:t xml:space="preserve">Дело № 5-73-327/2019 </w:t>
      </w:r>
    </w:p>
    <w:p w:rsidR="004468E9">
      <w:pPr>
        <w:jc w:val="center"/>
      </w:pPr>
      <w:r>
        <w:t>П</w:t>
      </w:r>
      <w:r>
        <w:t xml:space="preserve"> О С Т А Н О В Л Е Н И Е</w:t>
      </w:r>
    </w:p>
    <w:p w:rsidR="00761CFD">
      <w:pPr>
        <w:ind w:firstLine="708"/>
      </w:pPr>
    </w:p>
    <w:p w:rsidR="004468E9">
      <w:pPr>
        <w:ind w:firstLine="708"/>
      </w:pPr>
      <w:r>
        <w:t xml:space="preserve">22 октября 2019 года                                                                                           </w:t>
      </w:r>
      <w:r>
        <w:t xml:space="preserve"> </w:t>
      </w:r>
      <w:r>
        <w:t>г</w:t>
      </w:r>
      <w:r>
        <w:t>. Саки</w:t>
      </w:r>
    </w:p>
    <w:p w:rsidR="00761CFD">
      <w:pPr>
        <w:ind w:firstLine="708"/>
        <w:jc w:val="both"/>
      </w:pPr>
    </w:p>
    <w:p w:rsidR="004468E9">
      <w:pPr>
        <w:ind w:firstLine="708"/>
        <w:jc w:val="both"/>
      </w:pPr>
      <w: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t>рассмотрев материалы дела об административном правонарушении, поступившие из Администрации Сакского района Республики Крым в отношении гражданина:</w:t>
      </w:r>
    </w:p>
    <w:p w:rsidR="004468E9" w:rsidP="00761CFD">
      <w:pPr>
        <w:ind w:left="851"/>
        <w:jc w:val="both"/>
      </w:pPr>
      <w:r>
        <w:t xml:space="preserve">Гиревой А.В., </w:t>
      </w:r>
      <w:r>
        <w:t>о привлечении ее к административной ответственности за правонарушение, предусмотренное ст. 19.5 ч</w:t>
      </w:r>
      <w:r>
        <w:t xml:space="preserve">. 1 Кодекса Российской Федерации об административных правонарушениях, </w:t>
      </w:r>
    </w:p>
    <w:p w:rsidR="004468E9">
      <w:pPr>
        <w:jc w:val="center"/>
      </w:pPr>
      <w:r>
        <w:t>УСТАНОВИЛ:</w:t>
      </w:r>
    </w:p>
    <w:p w:rsidR="004468E9">
      <w:pPr>
        <w:ind w:firstLine="708"/>
        <w:jc w:val="both"/>
      </w:pPr>
      <w:r>
        <w:t>Гирева</w:t>
      </w:r>
      <w:r>
        <w:t xml:space="preserve"> А.В. не выполнила в срок </w:t>
      </w:r>
      <w:r>
        <w:t xml:space="preserve">законное предписание главного специалиста отдела муниципального контроля администрации Сакского района, Республики Крым </w:t>
      </w:r>
      <w:r>
        <w:t>в ходе проверк</w:t>
      </w:r>
      <w:r>
        <w:t>и установлено, что гражданкой Гиревой А.В. осуществлено самовольное занятие земельного участк</w:t>
      </w:r>
      <w:r>
        <w:t xml:space="preserve">а муниципальной собственности, путем ограждения забором территории, </w:t>
      </w:r>
      <w:r>
        <w:t>премыкающей</w:t>
      </w:r>
      <w:r>
        <w:t xml:space="preserve"> с западной стороны к земельному участку Гиревой А.В., площадь самовольного занятия</w:t>
      </w:r>
      <w:r>
        <w:t xml:space="preserve"> земельного участка составляет.</w:t>
      </w:r>
      <w:r>
        <w:t xml:space="preserve"> </w:t>
      </w:r>
      <w:r>
        <w:t>На момент проверки документы, дающие в соответствии с законодательством Российской Федерации право на использование вышеуказанного земельного участка муниципальной собственности площадью</w:t>
      </w:r>
      <w:r>
        <w:t xml:space="preserve"> у Гиревой А.В. отсутств</w:t>
      </w:r>
      <w:r>
        <w:t xml:space="preserve">уют, что является нарушением требований ст. 25,26 Земельного кодекса Российской Федерации, за данное административное правонарушение, предусмотрена ответственность по ч.1 ст. 19.5 </w:t>
      </w:r>
      <w:r>
        <w:t>КоАП</w:t>
      </w:r>
      <w:r>
        <w:t xml:space="preserve"> РФ. </w:t>
      </w:r>
    </w:p>
    <w:p w:rsidR="004468E9">
      <w:pPr>
        <w:ind w:firstLine="708"/>
        <w:jc w:val="both"/>
      </w:pPr>
      <w:r>
        <w:t xml:space="preserve">В судебное заседание </w:t>
      </w:r>
      <w:r>
        <w:t>Гирева</w:t>
      </w:r>
      <w:r>
        <w:t xml:space="preserve"> А.В. явилась, вину не признала, поясни</w:t>
      </w:r>
      <w:r>
        <w:t xml:space="preserve">ла, что забора </w:t>
      </w:r>
      <w:r>
        <w:t>нет там растет</w:t>
      </w:r>
      <w:r>
        <w:t xml:space="preserve"> ежевика, в настоящее время подготовлены документы для приобретения данного земельного участка.</w:t>
      </w:r>
    </w:p>
    <w:p w:rsidR="004468E9" w:rsidP="00761CFD">
      <w:pPr>
        <w:ind w:firstLine="708"/>
        <w:jc w:val="both"/>
      </w:pPr>
      <w:r>
        <w:t xml:space="preserve">Выслушав </w:t>
      </w:r>
      <w:r>
        <w:t>Гиреву</w:t>
      </w:r>
      <w:r>
        <w:t xml:space="preserve"> А.В., исследовав материалы дела, мировой судья пришел к выводу о наличии в действиях Гиревой А.В. состава правонару</w:t>
      </w:r>
      <w:r>
        <w:t xml:space="preserve">шения, предусмотренного ст. 19.5 ч.1 </w:t>
      </w:r>
      <w:r>
        <w:t>КоАП</w:t>
      </w:r>
      <w:r>
        <w:t xml:space="preserve"> РФ, исходя из следующего.</w:t>
      </w:r>
    </w:p>
    <w:p w:rsidR="004468E9">
      <w:pPr>
        <w:ind w:firstLine="708"/>
        <w:jc w:val="both"/>
      </w:pPr>
      <w:r>
        <w:t xml:space="preserve">Гиревой А.В., направлено предписание об устранении выявленных нарушений требований земельного законодательства Российской Федерации </w:t>
      </w:r>
      <w:r>
        <w:t>(согласно почтовому уведомлению предписание получено)</w:t>
      </w:r>
      <w:r>
        <w:t xml:space="preserve">. </w:t>
      </w:r>
    </w:p>
    <w:p w:rsidR="004468E9">
      <w:pPr>
        <w:ind w:firstLine="708"/>
        <w:jc w:val="both"/>
      </w:pPr>
      <w:r>
        <w:t>П</w:t>
      </w:r>
      <w:r>
        <w:t>роведена проверка исполнения предписания.</w:t>
      </w:r>
      <w:r>
        <w:t xml:space="preserve"> В ходе проверки установлено, что предписание должностного лица</w:t>
      </w:r>
      <w:r>
        <w:t xml:space="preserve"> в установленный срок не выполнено Гиревой А.В., продолжает использовать земельный участок муниципальной собственности площадью</w:t>
      </w:r>
      <w:r>
        <w:t>, тем самым Гиревой А.В., совершено административное правонарушение предусмотренное частью 1 статьи 19.5 Кодекса Российской Федерации об административных правонарушениях.</w:t>
      </w:r>
    </w:p>
    <w:p w:rsidR="004468E9">
      <w:pPr>
        <w:ind w:firstLine="708"/>
        <w:jc w:val="both"/>
      </w:pPr>
      <w:r>
        <w:t>При таких обстоятельствах в действиях Гиревой А.В. имеется состав правонарушения, пре</w:t>
      </w:r>
      <w:r>
        <w:t xml:space="preserve">дусмотренного ст. 19.5 ч.1 </w:t>
      </w:r>
      <w:r>
        <w:t>КоАП</w:t>
      </w:r>
      <w:r>
        <w:t xml:space="preserve">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4468E9">
      <w:pPr>
        <w:ind w:firstLine="708"/>
        <w:jc w:val="both"/>
      </w:pPr>
      <w:r>
        <w:t>Доводы Гиревой А.В. о том, что в настоящее в</w:t>
      </w:r>
      <w:r>
        <w:t>ремя подготовлены документы для приобретения данного земельного участка не исключает в ее действиях наличия вменяемого ей состава административного правонарушения. Кроме того, предписание, протокол об административном правонарушении, акт проверки выполнени</w:t>
      </w:r>
      <w:r>
        <w:t xml:space="preserve">я предписания составлены уполномоченными лицами, в рамках компетенции и основаны на действующих положениях </w:t>
      </w:r>
      <w:r>
        <w:t xml:space="preserve">законодательства. Указанные в предписании требования основаны на нормах закона, имеющих юридическую силу в момент их вынесения и в настоящее время. </w:t>
      </w:r>
    </w:p>
    <w:p w:rsidR="004468E9" w:rsidP="00761CFD">
      <w:pPr>
        <w:ind w:firstLine="708"/>
        <w:jc w:val="both"/>
      </w:pPr>
      <w:r>
        <w:t>Все доказательства, положенные в обоснование вывода о виновности Гиревой А.В. в совершении инкриминируемого ей деяния, последовательны, находятся в достаточном соответствии друг с другом, а потому признаются судом достоверными относительно обстоятель</w:t>
      </w:r>
      <w:r>
        <w:t>ств пр</w:t>
      </w:r>
      <w:r>
        <w:t>авонарушения и имеющими доказательственную силу.</w:t>
      </w:r>
    </w:p>
    <w:p w:rsidR="004468E9">
      <w:pPr>
        <w:ind w:firstLine="708"/>
        <w:jc w:val="both"/>
      </w:pPr>
      <w:r>
        <w:t xml:space="preserve">Оснований не доверять представленным письменным доказательствам не имеется, поскольку они получены без нарушений требований </w:t>
      </w:r>
      <w:hyperlink r:id="rId4" w:anchor="/document/12125267/entry/0" w:history="1">
        <w:r>
          <w:rPr>
            <w:color w:val="0000FF"/>
            <w:u w:val="single"/>
          </w:rPr>
          <w:t>Кодекса РФ об А</w:t>
        </w:r>
        <w:r>
          <w:rPr>
            <w:color w:val="0000FF"/>
            <w:u w:val="single"/>
          </w:rPr>
          <w:t>П</w:t>
        </w:r>
      </w:hyperlink>
      <w:r>
        <w:t xml:space="preserve">, являются доказательствами по делу согласно </w:t>
      </w:r>
      <w:hyperlink r:id="rId4" w:anchor="/document/12125267/entry/262" w:history="1">
        <w:r>
          <w:rPr>
            <w:color w:val="0000FF"/>
            <w:u w:val="single"/>
          </w:rPr>
          <w:t>ст. 26.2</w:t>
        </w:r>
      </w:hyperlink>
      <w:r>
        <w:t xml:space="preserve"> Кодекса РФ об АП, оценены судом в соответствии с положениями </w:t>
      </w:r>
      <w:hyperlink r:id="rId4" w:anchor="/document/12125267/entry/2611" w:history="1">
        <w:r>
          <w:rPr>
            <w:color w:val="0000FF"/>
            <w:u w:val="single"/>
          </w:rPr>
          <w:t>ст. 26.11</w:t>
        </w:r>
      </w:hyperlink>
      <w:r>
        <w:t xml:space="preserve"> Кодекса РФ об АП.</w:t>
      </w:r>
    </w:p>
    <w:p w:rsidR="004468E9">
      <w:pPr>
        <w:ind w:firstLine="708"/>
        <w:jc w:val="both"/>
      </w:pPr>
      <w:r>
        <w:t xml:space="preserve">Предписание выдано в адрес Гиревой А.В. уполномоченным на то лицом в пределах его компетенции, содержит характеристику допущенных нарушений и требование об устранении нарушений законодательства, на момент рассмотрения </w:t>
      </w:r>
      <w:r>
        <w:t xml:space="preserve">дела предписание в установленном законом порядке не обжаловано, не </w:t>
      </w:r>
      <w:r>
        <w:t>отменено незаконным не признано</w:t>
      </w:r>
      <w:r>
        <w:t xml:space="preserve">, предписание органов, осуществляющих государственный надзор, обязательно для исполнения. </w:t>
      </w:r>
    </w:p>
    <w:p w:rsidR="004468E9">
      <w:pPr>
        <w:ind w:firstLine="708"/>
        <w:jc w:val="both"/>
      </w:pPr>
      <w:r>
        <w:t>Срок давности привлечения к административной ответственности, преду</w:t>
      </w:r>
      <w:r>
        <w:t xml:space="preserve">смотренный ст. 4.5 </w:t>
      </w:r>
      <w:r>
        <w:t>КоАП</w:t>
      </w:r>
      <w:r>
        <w:t xml:space="preserve"> РФ не истек. </w:t>
      </w:r>
    </w:p>
    <w:p w:rsidR="004468E9" w:rsidP="00761CFD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</w:t>
      </w:r>
      <w:r>
        <w:t xml:space="preserve"> и отягчающие административную ответственность. </w:t>
      </w:r>
    </w:p>
    <w:p w:rsidR="004468E9" w:rsidP="00761CFD">
      <w:pPr>
        <w:ind w:firstLine="708"/>
        <w:jc w:val="both"/>
      </w:pPr>
      <w:r>
        <w:t>Принимая во внимание характер совершенного административного правонарушения, а также принимая во внимание данные о личности Гиревой А.В., мировой судья пришел к выводу о возможности назначить ей администрати</w:t>
      </w:r>
      <w:r>
        <w:t xml:space="preserve">вное наказание в виде штрафа в пределах, установленных санкцией ст. 19.5 ч.1 </w:t>
      </w:r>
      <w:r>
        <w:t>КоАП</w:t>
      </w:r>
      <w:r>
        <w:t xml:space="preserve"> РФ.</w:t>
      </w:r>
    </w:p>
    <w:p w:rsidR="004468E9" w:rsidP="00761CFD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29.9, 29.10 </w:t>
      </w:r>
      <w:r>
        <w:t>КоАП</w:t>
      </w:r>
      <w:r>
        <w:t xml:space="preserve"> РФ, мировой судья, </w:t>
      </w:r>
    </w:p>
    <w:p w:rsidR="004468E9">
      <w:pPr>
        <w:jc w:val="center"/>
      </w:pPr>
      <w:r>
        <w:t>ПОСТАНОВИЛ:</w:t>
      </w:r>
    </w:p>
    <w:p w:rsidR="004468E9">
      <w:pPr>
        <w:ind w:firstLine="708"/>
        <w:jc w:val="both"/>
      </w:pPr>
      <w:r>
        <w:t>Гиреву</w:t>
      </w:r>
      <w:r>
        <w:t xml:space="preserve"> А.В.</w:t>
      </w:r>
      <w:r>
        <w:t xml:space="preserve"> признать виновной в совершении административного правонарушения, </w:t>
      </w:r>
      <w:r>
        <w:t>предусмотренного ст. 19.5 ч.1 Кодекса Российской Федерации об административных правонарушениях и назначить ей административное наказание в виде штрафа в сумме 400 (четыреста) рублей.</w:t>
      </w:r>
    </w:p>
    <w:p w:rsidR="004468E9" w:rsidP="00761CFD">
      <w:pPr>
        <w:ind w:firstLine="708"/>
        <w:jc w:val="both"/>
      </w:pPr>
      <w:r>
        <w:t xml:space="preserve">Штраф подлежит уплате по реквизитам: получатель платежа: ИНН 9107002769, </w:t>
      </w:r>
      <w:r>
        <w:t xml:space="preserve">КПП 910701001 УФК по Республике Крым (Администрация Сакского района Республики Крым, л/с 04753254260), банк получателя: отделение Республики Крым, г. Симферополь, БИК банка 043510001, </w:t>
      </w:r>
      <w:r>
        <w:t>р</w:t>
      </w:r>
      <w:r>
        <w:t>/</w:t>
      </w:r>
      <w:r>
        <w:t>сч</w:t>
      </w:r>
      <w:r>
        <w:t>. 40101810335100010001, КБК 80211690050050000140, ОКТМО 35643000, на</w:t>
      </w:r>
      <w:r>
        <w:t>именование КБК – прочие поступления от денежных взысканий (штрафов)и иных сумм в возмещение ущерба, зачисляемые в бюджеты муниципальных районов).</w:t>
      </w:r>
    </w:p>
    <w:p w:rsidR="004468E9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68E9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Республики Крым, </w:t>
      </w:r>
      <w:r>
        <w:t>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61CFD">
      <w:pPr>
        <w:jc w:val="center"/>
      </w:pPr>
    </w:p>
    <w:p w:rsidR="004468E9">
      <w:pPr>
        <w:jc w:val="center"/>
      </w:pPr>
      <w:r>
        <w:t xml:space="preserve">Мировой судья                                                                            </w:t>
      </w:r>
      <w:r>
        <w:t xml:space="preserve"> Васильев В.А.</w:t>
      </w:r>
    </w:p>
    <w:p w:rsidR="004468E9"/>
    <w:sectPr w:rsidSect="004468E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468E9"/>
    <w:rsid w:val="004468E9"/>
    <w:rsid w:val="00761C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