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11561">
      <w:pPr>
        <w:widowControl w:val="0"/>
        <w:spacing w:after="292" w:line="250" w:lineRule="atLeast"/>
        <w:ind w:right="20"/>
        <w:jc w:val="right"/>
      </w:pPr>
      <w:r>
        <w:rPr>
          <w:sz w:val="25"/>
        </w:rPr>
        <w:t>Дело № 5-73-328/2018</w:t>
      </w:r>
    </w:p>
    <w:p w:rsidR="00011561" w:rsidRPr="00A8656C">
      <w:pPr>
        <w:keepNext/>
        <w:keepLines/>
        <w:widowControl w:val="0"/>
        <w:spacing w:after="297" w:line="250" w:lineRule="atLeast"/>
        <w:ind w:left="20"/>
        <w:jc w:val="center"/>
      </w:pPr>
      <w:r w:rsidRPr="00A8656C">
        <w:rPr>
          <w:b/>
          <w:sz w:val="25"/>
        </w:rPr>
        <w:t>ПОСТАНОВЛЕНИЕ</w:t>
      </w:r>
    </w:p>
    <w:p w:rsidR="00011561">
      <w:pPr>
        <w:widowControl w:val="0"/>
        <w:spacing w:after="254" w:line="250" w:lineRule="atLeast"/>
        <w:ind w:left="20"/>
        <w:jc w:val="both"/>
      </w:pPr>
      <w:r>
        <w:rPr>
          <w:sz w:val="25"/>
        </w:rPr>
        <w:t>18 сентября 2018 года г. Саки</w:t>
      </w:r>
    </w:p>
    <w:p w:rsidR="00011561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Исполняющий обязанности мирового судьи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- мировой судья судебного участка</w:t>
      </w:r>
      <w:r>
        <w:rPr>
          <w:sz w:val="25"/>
        </w:rPr>
        <w:t xml:space="preserve"> № 74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</w:t>
      </w:r>
      <w:r>
        <w:rPr>
          <w:sz w:val="25"/>
        </w:rPr>
        <w:t>Смолий</w:t>
      </w:r>
      <w:r>
        <w:rPr>
          <w:sz w:val="25"/>
        </w:rPr>
        <w:t xml:space="preserve"> А.М.,</w:t>
      </w:r>
    </w:p>
    <w:p w:rsidR="00011561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Республике Крым, </w:t>
      </w:r>
      <w:r>
        <w:rPr>
          <w:sz w:val="25"/>
        </w:rPr>
        <w:t>в отношении:</w:t>
      </w:r>
    </w:p>
    <w:p w:rsidR="00011561">
      <w:pPr>
        <w:widowControl w:val="0"/>
        <w:spacing w:line="298" w:lineRule="atLeast"/>
        <w:ind w:left="20" w:firstLine="1420"/>
        <w:jc w:val="both"/>
      </w:pPr>
      <w:r>
        <w:rPr>
          <w:sz w:val="25"/>
        </w:rPr>
        <w:t>Богданчиковой А.В.</w:t>
      </w:r>
    </w:p>
    <w:p w:rsidR="00011561">
      <w:pPr>
        <w:widowControl w:val="0"/>
        <w:spacing w:after="240" w:line="298" w:lineRule="atLeast"/>
        <w:ind w:left="20" w:right="20" w:firstLine="1420"/>
        <w:jc w:val="both"/>
      </w:pPr>
      <w:r>
        <w:rPr>
          <w:sz w:val="25"/>
        </w:rPr>
        <w:t>о привлечении ее к административной ответственности за правонарушение, предусмотренное статьей 15.5 Кодекса Российской Федерации об административных правонарушениях,</w:t>
      </w:r>
    </w:p>
    <w:p w:rsidR="00011561">
      <w:pPr>
        <w:widowControl w:val="0"/>
        <w:spacing w:line="298" w:lineRule="atLeast"/>
        <w:ind w:left="20"/>
        <w:jc w:val="center"/>
      </w:pPr>
      <w:r>
        <w:rPr>
          <w:sz w:val="25"/>
        </w:rPr>
        <w:t>УСТАНОВИЛ:</w:t>
      </w:r>
    </w:p>
    <w:p w:rsidR="00011561">
      <w:pPr>
        <w:widowControl w:val="0"/>
        <w:spacing w:line="298" w:lineRule="atLeast"/>
        <w:ind w:left="20" w:right="20"/>
        <w:jc w:val="both"/>
      </w:pPr>
      <w:r>
        <w:rPr>
          <w:sz w:val="25"/>
        </w:rPr>
        <w:t xml:space="preserve">Богданчикова А.В., являясь главой администрации </w:t>
      </w:r>
      <w:r>
        <w:rPr>
          <w:sz w:val="25"/>
        </w:rPr>
        <w:t xml:space="preserve"> в нарушение п. 2 ст. 230 Налогового кодекса РФ, не обеспечила своевременное представление (не позднее 31 октября 2017 года, включительно) в Межрайонную ИФНС России № 6 по Республике Крым расчета сумм </w:t>
      </w:r>
      <w:r>
        <w:rPr>
          <w:sz w:val="25"/>
        </w:rPr>
        <w:t>налога</w:t>
      </w:r>
      <w:r>
        <w:rPr>
          <w:sz w:val="25"/>
        </w:rPr>
        <w:t xml:space="preserve"> на доходы физических лиц исчисленных и удержа</w:t>
      </w:r>
      <w:r>
        <w:rPr>
          <w:sz w:val="25"/>
        </w:rPr>
        <w:t>нных агентом за 9 месяцев 2017 года, который фактически был представлен 17 июля 2018 года.</w:t>
      </w:r>
    </w:p>
    <w:p w:rsidR="00011561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В судебное заседание Богданчикова А.В. не явилась, о дате и месте рассмотрения дела извещена надлежащим образом, что подтверждается телефонограммой от 06 сентября 20</w:t>
      </w:r>
      <w:r>
        <w:rPr>
          <w:sz w:val="25"/>
        </w:rPr>
        <w:t>18 года, возражений по существу совершенного ею административного правонарушения не представила, об отложении рассмотрения дела суд не просила.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В пункте 6 Постановления Плену</w:t>
      </w:r>
      <w:r>
        <w:rPr>
          <w:sz w:val="25"/>
        </w:rPr>
        <w:t xml:space="preserve">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</w:t>
      </w:r>
      <w:r>
        <w:rPr>
          <w:sz w:val="25"/>
        </w:rPr>
        <w:t>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5"/>
        </w:rPr>
        <w:t xml:space="preserve"> </w:t>
      </w:r>
      <w:r>
        <w:rPr>
          <w:sz w:val="25"/>
        </w:rPr>
        <w:t>месте</w:t>
      </w:r>
      <w:r>
        <w:rPr>
          <w:sz w:val="25"/>
        </w:rPr>
        <w:t xml:space="preserve"> судебного рассмотрения. </w:t>
      </w:r>
      <w:r>
        <w:rPr>
          <w:sz w:val="25"/>
        </w:rPr>
        <w:t>Поскольку КоАП РФ не содержит каких-либо ограничений, связанных с та</w:t>
      </w:r>
      <w:r>
        <w:rPr>
          <w:sz w:val="25"/>
        </w:rPr>
        <w:t>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</w:t>
      </w:r>
      <w:r>
        <w:rPr>
          <w:sz w:val="25"/>
        </w:rPr>
        <w:t>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5"/>
        </w:rPr>
        <w:t xml:space="preserve"> доставки СМС - извещения адресату).</w:t>
      </w:r>
      <w:r>
        <w:br/>
      </w:r>
      <w:r>
        <w:rPr>
          <w:sz w:val="25"/>
        </w:rPr>
        <w:t>Таким образом, Богданчикова А.В. надлежащим образом извещена о време</w:t>
      </w:r>
      <w:r>
        <w:rPr>
          <w:sz w:val="25"/>
        </w:rPr>
        <w:t>ни и месте рассмотрении дела об административном правонарушении.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 xml:space="preserve">В силу части 2 статьи 25.1 Кодекса Российской Федерации об административных </w:t>
      </w:r>
      <w:r>
        <w:rPr>
          <w:sz w:val="25"/>
        </w:rPr>
        <w:t>правонарушениях, дело об административном правонарушении рассматривается с участием лица, в отношении которого веде</w:t>
      </w:r>
      <w:r>
        <w:rPr>
          <w:sz w:val="25"/>
        </w:rPr>
        <w:t>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</w:t>
      </w:r>
      <w:r>
        <w:rPr>
          <w:sz w:val="25"/>
        </w:rPr>
        <w:t>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При таких обстоятельствах мировой судья считает возможным рассмотреть дело об административном правонар</w:t>
      </w:r>
      <w:r>
        <w:rPr>
          <w:sz w:val="25"/>
        </w:rPr>
        <w:t>ушении в отсутствие Богданчиковой А.В. по имеющимся в распоряжении суда доказательствам.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Богданчиковой А.В. состава правонарушения, предусмотренного ст. 15.5 КоАП РФ исходя из с</w:t>
      </w:r>
      <w:r>
        <w:rPr>
          <w:sz w:val="25"/>
        </w:rPr>
        <w:t>ледующего.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 xml:space="preserve"> от 04 сентября 2018 года, он был составлен в отношении Богданчиковой А.В. за то, что она, являясь главой </w:t>
      </w:r>
      <w:r>
        <w:rPr>
          <w:sz w:val="25"/>
        </w:rPr>
        <w:t>администрации</w:t>
      </w:r>
      <w:r>
        <w:rPr>
          <w:sz w:val="25"/>
        </w:rPr>
        <w:t xml:space="preserve"> </w:t>
      </w:r>
      <w:r>
        <w:rPr>
          <w:sz w:val="25"/>
        </w:rPr>
        <w:t xml:space="preserve"> представила в Межрайонную ИФНС России № 6 по Республике Крым 17 </w:t>
      </w:r>
      <w:r>
        <w:rPr>
          <w:sz w:val="25"/>
        </w:rPr>
        <w:t>июля 2018 года расчет сумм налога на доходы физических лиц исчисленных и удержанных агентом за 9 месяцев 2017 года, срок предоставления которого в соответствии с п. 2 ст. 230 НК РФ не позднее 31 октября 2017 года (включительно).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Указанные в протоколе об ад</w:t>
      </w:r>
      <w:r>
        <w:rPr>
          <w:sz w:val="25"/>
        </w:rPr>
        <w:t>министративном правонарушении обстоятельства непредставления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подтверждаются имеющимися в ма</w:t>
      </w:r>
      <w:r>
        <w:rPr>
          <w:sz w:val="25"/>
        </w:rPr>
        <w:t>териалах дела сведениями, согласно которым Богданчикова А.В. является главой администрации ....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Как усматривается из квитанции о приеме налоговой декларации (расчета) в электронном виде, администрация</w:t>
      </w:r>
      <w:r>
        <w:rPr>
          <w:sz w:val="25"/>
        </w:rPr>
        <w:t xml:space="preserve"> представила в </w:t>
      </w:r>
      <w:r>
        <w:rPr>
          <w:sz w:val="25"/>
        </w:rPr>
        <w:t>Межрайонную</w:t>
      </w:r>
      <w:r>
        <w:rPr>
          <w:sz w:val="25"/>
        </w:rPr>
        <w:t xml:space="preserve"> ИФНС № 6 по Республике Кр</w:t>
      </w:r>
      <w:r>
        <w:rPr>
          <w:sz w:val="25"/>
        </w:rPr>
        <w:t>ым расчет сумм налога на доходы физических лиц, исчисленных и удержанных агентом за 9 месяцев 2017 года (форма 6-НДФЛ) 17 июля 2018 года.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 xml:space="preserve">В соответствии с п. 2 ст. 230 НК РФ налоговые агенты представляют в налоговый орган по месту своего учета расчет сумм </w:t>
      </w:r>
      <w:r>
        <w:rPr>
          <w:sz w:val="25"/>
        </w:rPr>
        <w:t xml:space="preserve">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</w:t>
      </w:r>
      <w:r>
        <w:rPr>
          <w:sz w:val="25"/>
        </w:rPr>
        <w:t>налоговым периодом, по форме</w:t>
      </w:r>
      <w:r>
        <w:rPr>
          <w:sz w:val="25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При таких обстоятельствах в действиях Богданчиковой А.В. имеется состав право</w:t>
      </w:r>
      <w:r>
        <w:rPr>
          <w:sz w:val="25"/>
        </w:rPr>
        <w:t xml:space="preserve">нарушения, предусмотренного ст. 15.5 КоАП РФ, а именно нарушение </w:t>
      </w:r>
      <w:r>
        <w:rPr>
          <w:sz w:val="25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Согласно ч. 2 ст. 4.1 КоАП РФ при</w:t>
      </w:r>
      <w:r>
        <w:rPr>
          <w:sz w:val="25"/>
        </w:rP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Принимая во внимание ха</w:t>
      </w:r>
      <w:r>
        <w:rPr>
          <w:sz w:val="25"/>
        </w:rPr>
        <w:t>рактер совершенного административного правонарушения, данные о личности Богданчиковой А.В., которая, согласно данным материала дела, ранее не привлекалась к административной ответственности за нарушение законодательства в области налогов и сборов, суд приш</w:t>
      </w:r>
      <w:r>
        <w:rPr>
          <w:sz w:val="25"/>
        </w:rPr>
        <w:t>ел к выводу о возможности назначить ей административное наказание в виде предупреждения.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011561">
      <w:pPr>
        <w:widowControl w:val="0"/>
        <w:spacing w:after="360" w:line="298" w:lineRule="atLeast"/>
        <w:ind w:left="20" w:right="20" w:firstLine="700"/>
        <w:jc w:val="center"/>
      </w:pPr>
      <w:r>
        <w:rPr>
          <w:sz w:val="25"/>
        </w:rPr>
        <w:t>ПОСТАНОВИЛ:</w:t>
      </w: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>Богданчикову А.В.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011561">
      <w:pPr>
        <w:widowControl w:val="0"/>
        <w:spacing w:after="360" w:line="298" w:lineRule="atLeast"/>
        <w:ind w:left="20" w:right="20" w:firstLine="700"/>
        <w:jc w:val="both"/>
        <w:rPr>
          <w:sz w:val="25"/>
        </w:rPr>
      </w:pPr>
      <w:r>
        <w:rPr>
          <w:sz w:val="25"/>
        </w:rPr>
        <w:t>Постановление может быть обжал</w:t>
      </w:r>
      <w:r>
        <w:rPr>
          <w:sz w:val="25"/>
        </w:rPr>
        <w:t xml:space="preserve">овано в течение десяти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 через мирового судью.</w:t>
      </w:r>
    </w:p>
    <w:p w:rsidR="00A8656C">
      <w:pPr>
        <w:widowControl w:val="0"/>
        <w:spacing w:after="360" w:line="298" w:lineRule="atLeast"/>
        <w:ind w:left="20" w:right="20" w:firstLine="700"/>
        <w:jc w:val="both"/>
      </w:pPr>
    </w:p>
    <w:p w:rsidR="00011561">
      <w:pPr>
        <w:widowControl w:val="0"/>
        <w:spacing w:after="360" w:line="298" w:lineRule="atLeast"/>
        <w:ind w:left="20" w:right="20" w:firstLine="700"/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А.М. </w:t>
      </w:r>
      <w:r>
        <w:rPr>
          <w:sz w:val="25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61"/>
    <w:rsid w:val="00011561"/>
    <w:rsid w:val="00A865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