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B0E82">
      <w:pPr>
        <w:jc w:val="center"/>
      </w:pPr>
    </w:p>
    <w:p w:rsidR="00BB0E82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5-73-340/2020</w:t>
      </w:r>
    </w:p>
    <w:p w:rsidR="001F6536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BB0E82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1F6536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</w:p>
    <w:p w:rsidR="00BB0E82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29 сентября 2020 года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</w:t>
      </w:r>
      <w:r>
        <w:rPr>
          <w:rFonts w:ascii="Times New Roman" w:hAnsi="Times New Roman" w:cs="Times New Roman"/>
          <w:b w:val="0"/>
          <w:sz w:val="28"/>
        </w:rPr>
        <w:t>. Саки</w:t>
      </w:r>
    </w:p>
    <w:p w:rsidR="001F6536">
      <w:pPr>
        <w:ind w:firstLine="708"/>
        <w:jc w:val="both"/>
        <w:rPr>
          <w:sz w:val="28"/>
        </w:rPr>
      </w:pPr>
    </w:p>
    <w:p w:rsidR="00BB0E82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- мировой судья судебного </w:t>
      </w:r>
      <w:r>
        <w:rPr>
          <w:sz w:val="28"/>
        </w:rPr>
        <w:t xml:space="preserve">участка № 74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</w:t>
      </w:r>
    </w:p>
    <w:p w:rsidR="00BB0E82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Государственного учреждения - Управления Пенсионного Фонда Российско</w:t>
      </w:r>
      <w:r>
        <w:rPr>
          <w:sz w:val="28"/>
        </w:rPr>
        <w:t xml:space="preserve">й Федерации в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Крым, в отношении:</w:t>
      </w:r>
    </w:p>
    <w:p w:rsidR="00BB0E82">
      <w:pPr>
        <w:ind w:left="1701"/>
        <w:jc w:val="both"/>
      </w:pPr>
      <w:r>
        <w:rPr>
          <w:sz w:val="28"/>
        </w:rPr>
        <w:t>Кованды</w:t>
      </w:r>
      <w:r>
        <w:rPr>
          <w:sz w:val="28"/>
        </w:rPr>
        <w:t xml:space="preserve"> С.А.</w:t>
      </w:r>
    </w:p>
    <w:p w:rsidR="00BB0E82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 </w:t>
      </w:r>
    </w:p>
    <w:p w:rsidR="00BB0E82">
      <w:pPr>
        <w:jc w:val="center"/>
      </w:pPr>
      <w:r>
        <w:rPr>
          <w:sz w:val="28"/>
        </w:rPr>
        <w:t>УСТА</w:t>
      </w:r>
      <w:r>
        <w:rPr>
          <w:sz w:val="28"/>
        </w:rPr>
        <w:t>НОВИЛ:</w:t>
      </w:r>
    </w:p>
    <w:p w:rsidR="00BB0E82">
      <w:pPr>
        <w:jc w:val="both"/>
      </w:pPr>
      <w:r>
        <w:rPr>
          <w:sz w:val="28"/>
        </w:rPr>
        <w:t>Кованда</w:t>
      </w:r>
      <w:r>
        <w:rPr>
          <w:sz w:val="28"/>
        </w:rPr>
        <w:t xml:space="preserve"> С.А.,</w:t>
      </w:r>
      <w:r>
        <w:rPr>
          <w:sz w:val="28"/>
        </w:rPr>
        <w:t xml:space="preserve"> в нарушение п. 2.2 ст. 11 Федерального закона «Об индивидуальном (персонифицированном) учете в системе обязательного пенсионного страхования» N 27-ФЗ от 01 апреля 1996 г., в установленный срок не представил в Государственное учрежд</w:t>
      </w:r>
      <w:r>
        <w:rPr>
          <w:sz w:val="28"/>
        </w:rPr>
        <w:t>ение</w:t>
      </w:r>
      <w:r>
        <w:rPr>
          <w:sz w:val="28"/>
        </w:rPr>
        <w:t xml:space="preserve"> ?</w:t>
      </w:r>
      <w:r>
        <w:rPr>
          <w:sz w:val="28"/>
        </w:rPr>
        <w:t xml:space="preserve"> Управление Пенсионного Фонда Российской Федерации в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сведения по форме СЗВ-М за январь 2020 г. Отчетность за январь 2020 г. по форме СЗВ-М, утвержденная постановлением Правления ПФР от 01.02.2016 № 83п должна </w:t>
      </w:r>
      <w:r>
        <w:rPr>
          <w:sz w:val="28"/>
        </w:rPr>
        <w:t>была быть предоставлена не позднее.</w:t>
      </w:r>
      <w:r>
        <w:rPr>
          <w:sz w:val="28"/>
        </w:rPr>
        <w:t xml:space="preserve"> Плательщик же </w:t>
      </w:r>
      <w:r>
        <w:rPr>
          <w:sz w:val="28"/>
        </w:rPr>
        <w:t>предоставил отчет</w:t>
      </w:r>
      <w:r>
        <w:rPr>
          <w:sz w:val="28"/>
        </w:rPr>
        <w:t xml:space="preserve"> СЗВ-М по форме «исходная»</w:t>
      </w:r>
      <w:r>
        <w:rPr>
          <w:sz w:val="28"/>
        </w:rPr>
        <w:t xml:space="preserve"> по телекоммуникационным каналам связи в отношении 1 (одного) застрахованного лица, то есть после законодательно установленного срока.</w:t>
      </w:r>
    </w:p>
    <w:p w:rsidR="00BB0E82" w:rsidP="001F6536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Кованда</w:t>
      </w:r>
      <w:r>
        <w:rPr>
          <w:sz w:val="28"/>
        </w:rPr>
        <w:t xml:space="preserve"> С.А. не явился, будучи извещенным надлежащим образом, по адресу указанному в протоколе об административном правонарушении.</w:t>
      </w:r>
    </w:p>
    <w:p w:rsidR="00BB0E82">
      <w:pPr>
        <w:ind w:firstLine="708"/>
        <w:jc w:val="both"/>
      </w:pPr>
      <w:r>
        <w:rPr>
          <w:sz w:val="28"/>
        </w:rPr>
        <w:t xml:space="preserve">Согласно части 2 статьи 25.1 Кодекса Российской Федерации об административных правонарушениях </w:t>
      </w:r>
      <w:r>
        <w:rPr>
          <w:sz w:val="28"/>
        </w:rPr>
        <w:t>дело</w:t>
      </w:r>
      <w:r>
        <w:rPr>
          <w:sz w:val="28"/>
        </w:rPr>
        <w:t xml:space="preserve"> об административном правон</w:t>
      </w:r>
      <w:r>
        <w:rPr>
          <w:sz w:val="28"/>
        </w:rPr>
        <w:t xml:space="preserve">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w:anchor="sub_28603" w:history="1">
        <w:r>
          <w:rPr>
            <w:color w:val="0000FF"/>
            <w:sz w:val="28"/>
            <w:u w:val="single"/>
          </w:rPr>
          <w:t>частью 3 стат</w:t>
        </w:r>
        <w:r>
          <w:rPr>
            <w:color w:val="0000FF"/>
            <w:sz w:val="28"/>
            <w:u w:val="single"/>
          </w:rPr>
          <w:t>ьи 28.6</w:t>
        </w:r>
      </w:hyperlink>
      <w:r>
        <w:rPr>
          <w:sz w:val="28"/>
        </w:rPr>
        <w:t xml:space="preserve"> настоящего Кодекса, либо если имеются данные о надлежащем извещении лица о месте и времени рассмотрения дела и </w:t>
      </w:r>
      <w:r>
        <w:rPr>
          <w:sz w:val="28"/>
        </w:rPr>
        <w:t>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B0E82">
      <w:pPr>
        <w:ind w:firstLine="708"/>
        <w:jc w:val="both"/>
      </w:pPr>
      <w:r>
        <w:rPr>
          <w:sz w:val="28"/>
        </w:rPr>
        <w:t>Как сле</w:t>
      </w:r>
      <w:r>
        <w:rPr>
          <w:sz w:val="28"/>
        </w:rPr>
        <w:t xml:space="preserve">дует из </w:t>
      </w:r>
      <w:hyperlink r:id="rId4" w:history="1">
        <w:r>
          <w:rPr>
            <w:color w:val="0000FF"/>
            <w:sz w:val="28"/>
            <w:u w:val="single"/>
          </w:rPr>
          <w:t>абзаца 2 пункта 6</w:t>
        </w:r>
      </w:hyperlink>
      <w:r>
        <w:rPr>
          <w:sz w:val="28"/>
        </w:rPr>
        <w:t xml:space="preserve"> постановления Пленума Верховного Суда Российской Федерации от 24.03.2005 N 5 "О некоторых вопросах,</w:t>
      </w:r>
      <w:r>
        <w:rPr>
          <w:sz w:val="28"/>
        </w:rPr>
        <w:t xml:space="preserve">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</w:t>
      </w:r>
      <w:r>
        <w:rPr>
          <w:sz w:val="28"/>
        </w:rPr>
        <w:t>еста жительства (регистрации) поступило сообщение об отсутствии</w:t>
      </w:r>
      <w:r>
        <w:rPr>
          <w:sz w:val="28"/>
        </w:rPr>
        <w:t xml:space="preserve"> </w:t>
      </w:r>
      <w:r>
        <w:rPr>
          <w:sz w:val="28"/>
        </w:rPr>
        <w:t xml:space="preserve"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</w:t>
      </w:r>
      <w:r>
        <w:rPr>
          <w:sz w:val="28"/>
        </w:rPr>
        <w:t>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N 343.</w:t>
      </w:r>
    </w:p>
    <w:p w:rsidR="00BB0E82">
      <w:pPr>
        <w:ind w:firstLine="708"/>
        <w:jc w:val="both"/>
      </w:pPr>
      <w:r>
        <w:rPr>
          <w:sz w:val="28"/>
        </w:rPr>
        <w:t>Извещение о месте и времени рас</w:t>
      </w:r>
      <w:r>
        <w:rPr>
          <w:sz w:val="28"/>
        </w:rPr>
        <w:t xml:space="preserve">смотрения дела было направлено </w:t>
      </w:r>
      <w:r>
        <w:rPr>
          <w:sz w:val="28"/>
        </w:rPr>
        <w:t>Кованде</w:t>
      </w:r>
      <w:r>
        <w:rPr>
          <w:sz w:val="28"/>
        </w:rPr>
        <w:t xml:space="preserve"> С.А.</w:t>
      </w:r>
      <w:r>
        <w:rPr>
          <w:sz w:val="28"/>
        </w:rPr>
        <w:t xml:space="preserve"> по адресу его проживания, содержащемуся в протоколе об административном правонарушении. Данное почтовое отправление возвращено в судебный участок </w:t>
      </w:r>
      <w:r>
        <w:rPr>
          <w:sz w:val="28"/>
        </w:rPr>
        <w:t>неврученным</w:t>
      </w:r>
      <w:r>
        <w:rPr>
          <w:sz w:val="28"/>
        </w:rPr>
        <w:t>, с отметкой отделения связи об истечении срока хра</w:t>
      </w:r>
      <w:r>
        <w:rPr>
          <w:sz w:val="28"/>
        </w:rPr>
        <w:t xml:space="preserve">нения. </w:t>
      </w:r>
    </w:p>
    <w:p w:rsidR="00BB0E82">
      <w:pPr>
        <w:ind w:firstLine="708"/>
        <w:jc w:val="both"/>
      </w:pPr>
      <w:r>
        <w:rPr>
          <w:sz w:val="28"/>
        </w:rPr>
        <w:t xml:space="preserve">Учитывая данные о надлежащем извещении </w:t>
      </w:r>
      <w:r>
        <w:rPr>
          <w:sz w:val="28"/>
        </w:rPr>
        <w:t>Кованды</w:t>
      </w:r>
      <w:r>
        <w:rPr>
          <w:sz w:val="28"/>
        </w:rPr>
        <w:t xml:space="preserve"> С.А., а также принимая во внимание отсутствие ходатайств об отложении дела, мировой судья на основании части 2 статьи 25.1 Кодекса Российской Федерации об административных правонарушениях, считает возм</w:t>
      </w:r>
      <w:r>
        <w:rPr>
          <w:sz w:val="28"/>
        </w:rPr>
        <w:t xml:space="preserve">ожным рассмотреть данное дело в отсутствие </w:t>
      </w:r>
      <w:r>
        <w:rPr>
          <w:sz w:val="28"/>
        </w:rPr>
        <w:t>Кованды</w:t>
      </w:r>
      <w:r>
        <w:rPr>
          <w:sz w:val="28"/>
        </w:rPr>
        <w:t xml:space="preserve"> С.А.</w:t>
      </w:r>
    </w:p>
    <w:p w:rsidR="00BB0E82">
      <w:pPr>
        <w:ind w:firstLine="708"/>
        <w:jc w:val="both"/>
      </w:pPr>
      <w:r>
        <w:rPr>
          <w:sz w:val="28"/>
        </w:rPr>
        <w:t xml:space="preserve">Исследовав материалы дела, суд пришел к выводу о наличии в действиях </w:t>
      </w:r>
      <w:r>
        <w:rPr>
          <w:sz w:val="28"/>
        </w:rPr>
        <w:t>Кованды</w:t>
      </w:r>
      <w:r>
        <w:rPr>
          <w:sz w:val="28"/>
        </w:rPr>
        <w:t xml:space="preserve"> С.А. состава правонарушения, предусмотренного статьей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BB0E82">
      <w:pPr>
        <w:ind w:firstLine="708"/>
        <w:jc w:val="both"/>
      </w:pPr>
      <w:r>
        <w:rPr>
          <w:sz w:val="28"/>
        </w:rPr>
        <w:t xml:space="preserve">Как </w:t>
      </w:r>
      <w:r>
        <w:rPr>
          <w:sz w:val="28"/>
        </w:rPr>
        <w:t>следует из выписки из Един</w:t>
      </w:r>
      <w:r>
        <w:rPr>
          <w:sz w:val="28"/>
        </w:rPr>
        <w:t xml:space="preserve">ого государственного реестра юридических лиц </w:t>
      </w:r>
      <w:r>
        <w:rPr>
          <w:sz w:val="28"/>
        </w:rPr>
        <w:t xml:space="preserve"> </w:t>
      </w:r>
      <w:r>
        <w:rPr>
          <w:sz w:val="28"/>
        </w:rPr>
        <w:t>Кованда</w:t>
      </w:r>
      <w:r>
        <w:rPr>
          <w:sz w:val="28"/>
        </w:rPr>
        <w:t xml:space="preserve"> С.А. является</w:t>
      </w:r>
      <w:r>
        <w:rPr>
          <w:sz w:val="28"/>
        </w:rPr>
        <w:t xml:space="preserve"> директором общества с ограниченной ответственностью.</w:t>
      </w:r>
    </w:p>
    <w:p w:rsidR="00BB0E82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</w:t>
      </w:r>
      <w:r>
        <w:rPr>
          <w:sz w:val="28"/>
        </w:rPr>
        <w:t xml:space="preserve"> он был составлен в отношении</w:t>
      </w:r>
      <w:r>
        <w:rPr>
          <w:sz w:val="28"/>
        </w:rPr>
        <w:t xml:space="preserve"> </w:t>
      </w:r>
      <w:r>
        <w:rPr>
          <w:sz w:val="28"/>
        </w:rPr>
        <w:t>Кованды</w:t>
      </w:r>
      <w:r>
        <w:rPr>
          <w:sz w:val="28"/>
        </w:rPr>
        <w:t xml:space="preserve"> С.А. за то</w:t>
      </w:r>
      <w:r>
        <w:rPr>
          <w:sz w:val="28"/>
        </w:rPr>
        <w:t xml:space="preserve"> ,</w:t>
      </w:r>
      <w:r>
        <w:rPr>
          <w:sz w:val="28"/>
        </w:rPr>
        <w:t xml:space="preserve"> что он в нарушени</w:t>
      </w:r>
      <w:r>
        <w:rPr>
          <w:sz w:val="28"/>
        </w:rPr>
        <w:t>е п. 2.2 ст. 11 Федерального закона «Об индивидуальном (персонифицированном) учете в системе обязательного пенсионного страхования» N 27-ФЗ от 01 апреля 1996 г., в установленный срок не представил в Государственное учреждение ? Управление Пенсионного Фонда</w:t>
      </w:r>
      <w:r>
        <w:rPr>
          <w:sz w:val="28"/>
        </w:rPr>
        <w:t xml:space="preserve"> Российской Федерации в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сведения по форме СЗВ-М за январь 2020 года. Отчетность за январь 2020 года по форме СЗВ-М, утвержденной постановлением Правления ПФР от 01.02.2016 № 83п должна была быть предоставлена не позднее. </w:t>
      </w:r>
      <w:r>
        <w:rPr>
          <w:sz w:val="28"/>
        </w:rPr>
        <w:t xml:space="preserve">Плательщик же </w:t>
      </w:r>
      <w:r>
        <w:rPr>
          <w:sz w:val="28"/>
        </w:rPr>
        <w:t>предоставил отчет</w:t>
      </w:r>
      <w:r>
        <w:rPr>
          <w:sz w:val="28"/>
        </w:rPr>
        <w:t xml:space="preserve"> СЗВ-М по форме </w:t>
      </w:r>
      <w:r>
        <w:rPr>
          <w:sz w:val="28"/>
        </w:rPr>
        <w:t xml:space="preserve">«исходная» </w:t>
      </w:r>
      <w:r>
        <w:rPr>
          <w:sz w:val="28"/>
        </w:rPr>
        <w:t xml:space="preserve"> по телекоммуникационным каналам связи в отношении 1 (одного) застрахованного лица, то есть после законодательно установленного срока.</w:t>
      </w:r>
    </w:p>
    <w:p w:rsidR="00BB0E82">
      <w:pPr>
        <w:ind w:firstLine="708"/>
        <w:jc w:val="both"/>
      </w:pPr>
      <w:r>
        <w:rPr>
          <w:sz w:val="28"/>
        </w:rPr>
        <w:t>Согласно п. 2.2 ст. 11 Федерального закона «Об инд</w:t>
      </w:r>
      <w:r>
        <w:rPr>
          <w:sz w:val="28"/>
        </w:rPr>
        <w:t>ивидуальном (персонифицированном) учете в системе обязательного пенсионного страхования» N 27-ФЗ от 01 апреля 1996 года, страхователь ежемесячно не позднее 15-го числа месяца, следующего за отчетным периодом – месяцем, представляет сведения о каждом работа</w:t>
      </w:r>
      <w:r>
        <w:rPr>
          <w:sz w:val="28"/>
        </w:rPr>
        <w:t xml:space="preserve">ющем у него застрахованном лице. </w:t>
      </w:r>
    </w:p>
    <w:p w:rsidR="00BB0E82">
      <w:pPr>
        <w:ind w:firstLine="708"/>
        <w:jc w:val="both"/>
      </w:pPr>
      <w:r>
        <w:rPr>
          <w:sz w:val="28"/>
        </w:rPr>
        <w:t xml:space="preserve">Как следует из материалов дела </w:t>
      </w:r>
      <w:r>
        <w:rPr>
          <w:sz w:val="28"/>
        </w:rPr>
        <w:t>Кованда</w:t>
      </w:r>
      <w:r>
        <w:rPr>
          <w:sz w:val="28"/>
        </w:rPr>
        <w:t xml:space="preserve"> С.А. отчет СЗВ-М по форме «исходная» за январь 2020 г. в УПФ РФ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</w:t>
      </w:r>
      <w:r>
        <w:rPr>
          <w:sz w:val="28"/>
        </w:rPr>
        <w:t>представил</w:t>
      </w:r>
      <w:r>
        <w:rPr>
          <w:sz w:val="28"/>
        </w:rPr>
        <w:t xml:space="preserve"> то есть с пропуском установленного законом срока.</w:t>
      </w:r>
    </w:p>
    <w:p w:rsidR="00BB0E82">
      <w:pPr>
        <w:ind w:firstLine="708"/>
        <w:jc w:val="both"/>
      </w:pPr>
      <w:r>
        <w:rPr>
          <w:sz w:val="28"/>
        </w:rPr>
        <w:t>Не довер</w:t>
      </w:r>
      <w:r>
        <w:rPr>
          <w:sz w:val="28"/>
        </w:rPr>
        <w:t>ять приведенным доказательствам у суда нет оснований, поскольку они последовательны, не противоречат друг другу. Обстоятельств, исключающих производство по делу, в ходе его рассмотрения не установлено.</w:t>
      </w:r>
    </w:p>
    <w:p w:rsidR="00BB0E82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Кованды</w:t>
      </w:r>
      <w:r>
        <w:rPr>
          <w:sz w:val="28"/>
        </w:rPr>
        <w:t xml:space="preserve"> С.А. име</w:t>
      </w:r>
      <w:r>
        <w:rPr>
          <w:sz w:val="28"/>
        </w:rPr>
        <w:t xml:space="preserve">ется состав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</w:t>
      </w:r>
      <w:r>
        <w:rPr>
          <w:sz w:val="28"/>
        </w:rPr>
        <w:t xml:space="preserve">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BB0E82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</w:t>
      </w:r>
      <w:r>
        <w:rPr>
          <w:sz w:val="28"/>
        </w:rPr>
        <w:t>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E82">
      <w:pPr>
        <w:ind w:firstLine="708"/>
        <w:jc w:val="both"/>
      </w:pPr>
      <w:r>
        <w:rPr>
          <w:sz w:val="28"/>
        </w:rPr>
        <w:t xml:space="preserve">Принимая во внимание характер </w:t>
      </w:r>
      <w:r>
        <w:rPr>
          <w:sz w:val="28"/>
        </w:rPr>
        <w:t xml:space="preserve">совершенного административного правонарушения, данные о личности </w:t>
      </w:r>
      <w:r>
        <w:rPr>
          <w:sz w:val="28"/>
        </w:rPr>
        <w:t>Кованды</w:t>
      </w:r>
      <w:r>
        <w:rPr>
          <w:sz w:val="28"/>
        </w:rPr>
        <w:t xml:space="preserve"> С.А., его имущественном положении, суд пришел к выводу о необходимости назначить ему административное наказание в виде штрафа в нижнем пределе санкции, установленной ст. 15.33.2 </w:t>
      </w:r>
      <w:r>
        <w:rPr>
          <w:sz w:val="28"/>
        </w:rPr>
        <w:t>КоАП</w:t>
      </w:r>
      <w:r>
        <w:rPr>
          <w:sz w:val="28"/>
        </w:rPr>
        <w:t xml:space="preserve"> </w:t>
      </w:r>
      <w:r>
        <w:rPr>
          <w:sz w:val="28"/>
        </w:rPr>
        <w:t>РФ.</w:t>
      </w:r>
    </w:p>
    <w:p w:rsidR="00BB0E82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BB0E82">
      <w:pPr>
        <w:jc w:val="center"/>
      </w:pPr>
      <w:r>
        <w:rPr>
          <w:sz w:val="28"/>
        </w:rPr>
        <w:t>ПОСТАНОВИЛ:</w:t>
      </w:r>
    </w:p>
    <w:p w:rsidR="00BB0E82">
      <w:pPr>
        <w:ind w:firstLine="708"/>
        <w:jc w:val="both"/>
      </w:pPr>
      <w:r>
        <w:rPr>
          <w:sz w:val="28"/>
        </w:rPr>
        <w:t>Кованду</w:t>
      </w:r>
      <w:r>
        <w:rPr>
          <w:sz w:val="28"/>
        </w:rPr>
        <w:t xml:space="preserve"> С.А.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</w:t>
      </w:r>
      <w:r>
        <w:rPr>
          <w:sz w:val="28"/>
        </w:rPr>
        <w:t xml:space="preserve"> ст. 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(трехсот) рублей.</w:t>
      </w:r>
    </w:p>
    <w:p w:rsidR="00BB0E82">
      <w:pPr>
        <w:ind w:firstLine="708"/>
        <w:jc w:val="both"/>
      </w:pPr>
      <w:r>
        <w:rPr>
          <w:sz w:val="28"/>
        </w:rPr>
        <w:t>Штраф подлежит уплате по реквизитам: получатель: УФК по Республике Кры</w:t>
      </w:r>
      <w:r>
        <w:rPr>
          <w:sz w:val="28"/>
        </w:rPr>
        <w:t xml:space="preserve">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 xml:space="preserve">/с 04752203230), ИНН: 9102013284, КПП: 910201001, Банк получателя: Отделение по Республике Крым Южного главного управления ЦБРФ, БИК: 043510001, счет: </w:t>
      </w:r>
      <w:r>
        <w:rPr>
          <w:sz w:val="28"/>
        </w:rPr>
        <w:t>40101810335100010001, ОКТМО: 35643000, КБК 828 1 16 01153 01 03</w:t>
      </w:r>
      <w:r>
        <w:rPr>
          <w:sz w:val="28"/>
        </w:rPr>
        <w:t>32 140, УИН: 0.</w:t>
      </w:r>
    </w:p>
    <w:p w:rsidR="00BB0E82">
      <w:pPr>
        <w:ind w:firstLine="708"/>
        <w:jc w:val="both"/>
      </w:pPr>
      <w:r>
        <w:rPr>
          <w:sz w:val="28"/>
        </w:rPr>
        <w:t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</w:t>
      </w:r>
      <w:r>
        <w:rPr>
          <w:sz w:val="28"/>
        </w:rPr>
        <w:t>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rPr>
          <w:sz w:val="28"/>
        </w:rPr>
        <w:t xml:space="preserve"> настоящего К</w:t>
      </w:r>
      <w:r>
        <w:rPr>
          <w:sz w:val="28"/>
        </w:rPr>
        <w:t>одекса.</w:t>
      </w:r>
    </w:p>
    <w:p w:rsidR="00BB0E82">
      <w:pPr>
        <w:ind w:firstLine="708"/>
        <w:jc w:val="both"/>
      </w:pPr>
      <w:r>
        <w:rPr>
          <w:sz w:val="28"/>
        </w:rPr>
        <w:t>Оригинал квитанции об оплате административного штрафа необходимо предоставить на судебный участок № 73</w:t>
      </w:r>
      <w:r>
        <w:rPr>
          <w:sz w:val="28"/>
        </w:rPr>
        <w:t xml:space="preserve">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BB0E82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</w:t>
      </w:r>
      <w:r>
        <w:rPr>
          <w:sz w:val="28"/>
        </w:rPr>
        <w:t xml:space="preserve">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BB0E82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</w:t>
      </w:r>
      <w:r>
        <w:rPr>
          <w:sz w:val="28"/>
        </w:rPr>
        <w:t>копии постановления в Сакский районный суд Республики Крым через мирового судью.</w:t>
      </w:r>
    </w:p>
    <w:p w:rsidR="001F6536">
      <w:pPr>
        <w:jc w:val="both"/>
        <w:rPr>
          <w:sz w:val="28"/>
        </w:rPr>
      </w:pPr>
    </w:p>
    <w:p w:rsidR="00BB0E82">
      <w:pPr>
        <w:jc w:val="both"/>
      </w:pPr>
      <w:r>
        <w:rPr>
          <w:sz w:val="28"/>
        </w:rPr>
        <w:t xml:space="preserve">Мировой судья                                                                                    </w:t>
      </w:r>
      <w:r>
        <w:rPr>
          <w:sz w:val="28"/>
        </w:rPr>
        <w:t xml:space="preserve"> А.М. </w:t>
      </w:r>
      <w:r>
        <w:rPr>
          <w:sz w:val="28"/>
        </w:rPr>
        <w:t>Смолий</w:t>
      </w:r>
    </w:p>
    <w:p w:rsidR="00BB0E82"/>
    <w:sectPr w:rsidSect="00BB0E8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B0E82"/>
    <w:rsid w:val="001F6536"/>
    <w:rsid w:val="00BB0E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A3B29E4406FB70779488200D556CFD5CCF48902656C0398FDD3F41275B2639667A5F7AF042BB6A3x9PD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