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E443E">
      <w:pPr>
        <w:widowControl w:val="0"/>
        <w:jc w:val="right"/>
      </w:pPr>
      <w:r>
        <w:rPr>
          <w:sz w:val="26"/>
        </w:rPr>
        <w:t>Дело № 5-73-350/2018</w:t>
      </w:r>
    </w:p>
    <w:p w:rsidR="00EE443E">
      <w:pPr>
        <w:widowControl w:val="0"/>
        <w:jc w:val="center"/>
        <w:rPr>
          <w:sz w:val="26"/>
        </w:rPr>
      </w:pPr>
      <w:r>
        <w:rPr>
          <w:sz w:val="26"/>
        </w:rPr>
        <w:t>ПОСТАНОВЛЕНИЕ</w:t>
      </w:r>
    </w:p>
    <w:p w:rsidR="00601772">
      <w:pPr>
        <w:widowControl w:val="0"/>
        <w:jc w:val="center"/>
      </w:pPr>
    </w:p>
    <w:p w:rsidR="00EE443E">
      <w:pPr>
        <w:widowControl w:val="0"/>
        <w:ind w:firstLine="708"/>
        <w:rPr>
          <w:sz w:val="26"/>
        </w:rPr>
      </w:pPr>
      <w:r>
        <w:rPr>
          <w:sz w:val="26"/>
        </w:rPr>
        <w:t>10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601772">
      <w:pPr>
        <w:widowControl w:val="0"/>
        <w:ind w:firstLine="708"/>
      </w:pP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Управления Федеральной Антимонопольной службы по Республике Крым и г. Севастополю в отношении:</w:t>
      </w:r>
    </w:p>
    <w:p w:rsidR="00EE443E">
      <w:pPr>
        <w:widowControl w:val="0"/>
        <w:ind w:left="1276"/>
        <w:jc w:val="both"/>
      </w:pPr>
      <w:r>
        <w:rPr>
          <w:sz w:val="26"/>
        </w:rPr>
        <w:t>Черноивановой</w:t>
      </w:r>
      <w:r>
        <w:rPr>
          <w:sz w:val="26"/>
        </w:rPr>
        <w:t xml:space="preserve"> Е.М.</w:t>
      </w:r>
    </w:p>
    <w:p w:rsidR="00EE443E">
      <w:pPr>
        <w:widowControl w:val="0"/>
        <w:jc w:val="center"/>
      </w:pPr>
      <w:r>
        <w:rPr>
          <w:sz w:val="26"/>
        </w:rPr>
        <w:t>УСТАНОВИЛ:</w:t>
      </w:r>
    </w:p>
    <w:p w:rsidR="00EE443E">
      <w:pPr>
        <w:widowControl w:val="0"/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по результатам проведенной внеплановой выездной проверки в отношении отеля «Бурденко» ИП Валитова Е.П. по адресу: Республика Крым, г. Саки, ул. Курортная, д.10-А с целью контроля за испол</w:t>
      </w:r>
      <w:r>
        <w:rPr>
          <w:sz w:val="26"/>
        </w:rPr>
        <w:t xml:space="preserve">нением предписания </w:t>
      </w:r>
      <w:r>
        <w:rPr>
          <w:sz w:val="26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25.04.2018 года выданного ОНД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</w:t>
      </w:r>
      <w:r>
        <w:rPr>
          <w:sz w:val="26"/>
        </w:rPr>
        <w:t xml:space="preserve">ГУ МЧС России по Республике Крым (государственным пожарным надзором) установлено, что должностным лицом директором отеля «Бурденко» ИП Валитова Е.П. - </w:t>
      </w:r>
      <w:r>
        <w:rPr>
          <w:sz w:val="26"/>
        </w:rPr>
        <w:t>Черноивановой</w:t>
      </w:r>
      <w:r>
        <w:rPr>
          <w:sz w:val="26"/>
        </w:rPr>
        <w:t xml:space="preserve"> Е.М. не приняты меры по выполнению в срок до 01 июля 2018 г. года требования предписания </w:t>
      </w:r>
      <w:r>
        <w:rPr>
          <w:sz w:val="26"/>
        </w:rPr>
        <w:t xml:space="preserve"> от 25.04.2018 г., а именно пункты №7,9,10,13,14,15,17,22,25:</w:t>
      </w:r>
    </w:p>
    <w:p w:rsidR="00EE443E">
      <w:pPr>
        <w:widowControl w:val="0"/>
        <w:jc w:val="both"/>
      </w:pPr>
      <w:r>
        <w:rPr>
          <w:sz w:val="26"/>
        </w:rPr>
        <w:t xml:space="preserve">- не обеспечено наличие на объекте планов эвакуации людей в случае возникновения пожара согласно ГОСТР 12.2.143-2009 - требования п.7 Правил противопожарного режима в Российской Федерации </w:t>
      </w:r>
      <w:r>
        <w:rPr>
          <w:sz w:val="26"/>
        </w:rPr>
        <w:t>утв</w:t>
      </w:r>
      <w:r>
        <w:rPr>
          <w:sz w:val="26"/>
        </w:rPr>
        <w:t>.П</w:t>
      </w:r>
      <w:r>
        <w:rPr>
          <w:sz w:val="26"/>
        </w:rPr>
        <w:t>остановлением</w:t>
      </w:r>
      <w:r>
        <w:rPr>
          <w:sz w:val="26"/>
        </w:rPr>
        <w:t xml:space="preserve"> Правительства № 390 от 25.04.2012 г., далее «Правил», п.6.2 ГОСТР 12.2.143-2009;</w:t>
      </w:r>
    </w:p>
    <w:p w:rsidR="00EE443E">
      <w:pPr>
        <w:widowControl w:val="0"/>
        <w:jc w:val="both"/>
      </w:pPr>
      <w:r>
        <w:rPr>
          <w:sz w:val="26"/>
        </w:rPr>
        <w:t>- допускается на путях эвакуации применение материалов с более высокой пожарной опасностью чем Г</w:t>
      </w:r>
      <w:r>
        <w:rPr>
          <w:sz w:val="26"/>
        </w:rPr>
        <w:t>2</w:t>
      </w:r>
      <w:r>
        <w:rPr>
          <w:sz w:val="26"/>
        </w:rPr>
        <w:t>, РП2, Д2, Т2 или В2, РП2, ДЗ, Т2 - для покрытий пола в общих ко</w:t>
      </w:r>
      <w:r>
        <w:rPr>
          <w:sz w:val="26"/>
        </w:rPr>
        <w:t xml:space="preserve">ридорах, холлах и фойе (на путях эвакуации допускается расположение коврового покрытия и линолеума). Не предоставлен сертификат на класс пожарной опасности коврового покрытия и линолеума - ст.53, ч.1, ч.2 ст.89, </w:t>
      </w:r>
      <w:r>
        <w:rPr>
          <w:sz w:val="26"/>
        </w:rPr>
        <w:t>ч.ч</w:t>
      </w:r>
      <w:r>
        <w:rPr>
          <w:sz w:val="26"/>
        </w:rPr>
        <w:t>. 1, 2, 6 ст.134 «Регламента», п.4.1.3, п</w:t>
      </w:r>
      <w:r>
        <w:rPr>
          <w:sz w:val="26"/>
        </w:rPr>
        <w:t>.4.3.2 СП</w:t>
      </w:r>
      <w:r>
        <w:rPr>
          <w:sz w:val="26"/>
        </w:rPr>
        <w:t>1</w:t>
      </w:r>
      <w:r>
        <w:rPr>
          <w:sz w:val="26"/>
        </w:rPr>
        <w:t>.13130.2009;</w:t>
      </w:r>
    </w:p>
    <w:p w:rsidR="00EE443E">
      <w:pPr>
        <w:widowControl w:val="0"/>
        <w:ind w:firstLine="708"/>
        <w:jc w:val="both"/>
      </w:pPr>
      <w:r>
        <w:rPr>
          <w:sz w:val="26"/>
        </w:rPr>
        <w:t>- допускается на путях эвакуации применение материалов с более высокой пожарной опасностью чем Г</w:t>
      </w:r>
      <w:r>
        <w:rPr>
          <w:sz w:val="26"/>
        </w:rPr>
        <w:t>2</w:t>
      </w:r>
      <w:r>
        <w:rPr>
          <w:sz w:val="26"/>
        </w:rPr>
        <w:t>, В2, ДЗ, ТЗ или Г2, ВЗ, Д2, Т2 - для отделки потолка в общих коридорах, холлах и фойе (на путях эвакуации допускается отделка потолка п</w:t>
      </w:r>
      <w:r>
        <w:rPr>
          <w:sz w:val="26"/>
        </w:rPr>
        <w:t>ластиком). Не предоставлен сертификат на класс пожарной опасности пластика - ст.53, ч.1, ч.2 ст.89, н.ч.1, 2, 6 ст.134 «Регламента», п.4.1.3, п.4.3.2 СП</w:t>
      </w:r>
      <w:r>
        <w:rPr>
          <w:sz w:val="26"/>
        </w:rPr>
        <w:t>1</w:t>
      </w:r>
      <w:r>
        <w:rPr>
          <w:sz w:val="26"/>
        </w:rPr>
        <w:t>.13130.2009;</w:t>
      </w: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- помещения не обеспечены знаками пожарной безопасности - п.33 «Правил», ГОСТ </w:t>
      </w:r>
      <w:r>
        <w:rPr>
          <w:sz w:val="26"/>
        </w:rPr>
        <w:t>Р</w:t>
      </w:r>
      <w:r>
        <w:rPr>
          <w:sz w:val="26"/>
        </w:rPr>
        <w:t xml:space="preserve"> 12.4.026-2</w:t>
      </w:r>
      <w:r>
        <w:rPr>
          <w:sz w:val="26"/>
        </w:rPr>
        <w:t>001;</w:t>
      </w:r>
    </w:p>
    <w:p w:rsidR="00EE443E">
      <w:pPr>
        <w:widowControl w:val="0"/>
        <w:jc w:val="both"/>
      </w:pPr>
      <w:r>
        <w:rPr>
          <w:sz w:val="26"/>
        </w:rPr>
        <w:t>- лица допущены к работе на объекте без прохождения обучения мерам пожарной безопасности, не проведен противопожарный инструктаж с рабочим персоналом с записью в журнале. Не пройден пожарно</w:t>
      </w:r>
      <w:r>
        <w:rPr>
          <w:sz w:val="26"/>
        </w:rPr>
        <w:t>­-</w:t>
      </w:r>
      <w:r>
        <w:rPr>
          <w:sz w:val="26"/>
        </w:rPr>
        <w:t>технический минимум лицом ответственным за пожарную безопасн</w:t>
      </w:r>
      <w:r>
        <w:rPr>
          <w:sz w:val="26"/>
        </w:rPr>
        <w:t>ость на объекте - п.3 «Правил»;</w:t>
      </w:r>
    </w:p>
    <w:p w:rsidR="00EE443E">
      <w:pPr>
        <w:widowControl w:val="0"/>
        <w:jc w:val="both"/>
      </w:pPr>
      <w:r>
        <w:rPr>
          <w:sz w:val="26"/>
        </w:rPr>
        <w:t xml:space="preserve">- не разработана объектовая инструкция о мерах пожарной безопасности, отдельно </w:t>
      </w:r>
      <w:r>
        <w:rPr>
          <w:sz w:val="26"/>
        </w:rPr>
        <w:t>для пожароопасных помещений и с указанием ответственных лиц. Не разработана инструкция о действиях персонала по эвакуации людей при пожаре - п. 2</w:t>
      </w:r>
      <w:r>
        <w:rPr>
          <w:sz w:val="26"/>
        </w:rPr>
        <w:t>, п.12, п. 460, п. 461 «Правил»;</w:t>
      </w:r>
    </w:p>
    <w:p w:rsidR="00EE443E">
      <w:pPr>
        <w:widowControl w:val="0"/>
        <w:jc w:val="both"/>
      </w:pPr>
      <w:r>
        <w:rPr>
          <w:sz w:val="26"/>
        </w:rPr>
        <w:t>- не обеспечено проведение практических тренировок по эвакуации лиц, осуществляющих свою деятельность на объекте (не реже 1 раза в полугодие) - п. 12 «Правил»;</w:t>
      </w:r>
    </w:p>
    <w:p w:rsidR="00EE443E">
      <w:pPr>
        <w:widowControl w:val="0"/>
        <w:jc w:val="both"/>
      </w:pPr>
      <w:r>
        <w:rPr>
          <w:sz w:val="26"/>
        </w:rPr>
        <w:t>- не обеспечено наличие в номерах плана эвакуации людей в случа</w:t>
      </w:r>
      <w:r>
        <w:rPr>
          <w:sz w:val="26"/>
        </w:rPr>
        <w:t>е возникновения пожара согласно ГОСТР 12.2.143-2009 - п.89 «Правил», ст.6 «Регламента», п.6.2 ГОСТР 12.2.143-2009;</w:t>
      </w:r>
    </w:p>
    <w:p w:rsidR="00EE443E">
      <w:pPr>
        <w:widowControl w:val="0"/>
        <w:jc w:val="both"/>
      </w:pPr>
      <w:r>
        <w:rPr>
          <w:sz w:val="26"/>
        </w:rPr>
        <w:t>- не установлен указатель местонахождения ближайших источников наружного противопожарного водоснабжения с четко нанесенными цифрами расстояни</w:t>
      </w:r>
      <w:r>
        <w:rPr>
          <w:sz w:val="26"/>
        </w:rPr>
        <w:t xml:space="preserve">я до их месторасположения, выполненных с использованием светоотражающих покрытий согласно ГОСТ </w:t>
      </w:r>
      <w:r>
        <w:rPr>
          <w:sz w:val="26"/>
        </w:rPr>
        <w:t>Р</w:t>
      </w:r>
      <w:r>
        <w:rPr>
          <w:sz w:val="26"/>
        </w:rPr>
        <w:t xml:space="preserve"> 12.4.026-2001 - п.55 «Правил», п.8.6, п.9.9 СП 8.13130.2009, ГОСТР 12.4.026-2001, тем самым </w:t>
      </w:r>
      <w:r>
        <w:rPr>
          <w:sz w:val="26"/>
        </w:rPr>
        <w:t>Черноивановой</w:t>
      </w:r>
      <w:r>
        <w:rPr>
          <w:sz w:val="26"/>
        </w:rPr>
        <w:t xml:space="preserve"> Е.М. совершено административное правонарушение, преду</w:t>
      </w:r>
      <w:r>
        <w:rPr>
          <w:sz w:val="26"/>
        </w:rPr>
        <w:t>смотренное ст. 19.5 ч.12 Кодекса Российской Федерации об административных правонарушениях.</w:t>
      </w: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Черноиванова</w:t>
      </w:r>
      <w:r>
        <w:rPr>
          <w:sz w:val="26"/>
        </w:rPr>
        <w:t xml:space="preserve"> Е.М. явилась, вину признала, пояснила, что в настоящее время принимаются меры к исполнению </w:t>
      </w:r>
      <w:r>
        <w:rPr>
          <w:sz w:val="26"/>
        </w:rPr>
        <w:t>предприсания</w:t>
      </w:r>
      <w:r>
        <w:rPr>
          <w:sz w:val="26"/>
        </w:rPr>
        <w:t xml:space="preserve">. </w:t>
      </w: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Черноиванову</w:t>
      </w:r>
      <w:r>
        <w:rPr>
          <w:sz w:val="26"/>
        </w:rPr>
        <w:t xml:space="preserve"> Е.М</w:t>
      </w:r>
      <w:r>
        <w:rPr>
          <w:sz w:val="26"/>
        </w:rPr>
        <w:t>., изучив материалы дела, суд приходит к следующим выводам.</w:t>
      </w:r>
    </w:p>
    <w:p w:rsidR="00EE443E">
      <w:pPr>
        <w:widowControl w:val="0"/>
        <w:ind w:firstLine="708"/>
        <w:jc w:val="both"/>
      </w:pPr>
      <w:r>
        <w:rPr>
          <w:sz w:val="26"/>
        </w:rPr>
        <w:t>Статьей 24.1 Кодекса Российской Федерации об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</w:t>
      </w:r>
      <w:r>
        <w:rPr>
          <w:sz w:val="26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EE443E">
      <w:pPr>
        <w:widowControl w:val="0"/>
        <w:ind w:firstLine="708"/>
        <w:jc w:val="both"/>
      </w:pPr>
      <w:r>
        <w:fldChar w:fldCharType="begin"/>
      </w:r>
      <w:r>
        <w:instrText xml:space="preserve"> HYPERLINK "http://arbitr.garant.ru/document?id=12025267&amp;sub=19513" </w:instrText>
      </w:r>
      <w:r>
        <w:fldChar w:fldCharType="separate"/>
      </w:r>
      <w:r>
        <w:rPr>
          <w:color w:val="0000FF"/>
          <w:sz w:val="26"/>
          <w:u w:val="single"/>
        </w:rPr>
        <w:t>Частью 12 ст. 19.5</w:t>
      </w:r>
      <w:r>
        <w:fldChar w:fldCharType="end"/>
      </w:r>
      <w:r>
        <w:rPr>
          <w:sz w:val="26"/>
        </w:rPr>
        <w:t xml:space="preserve">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</w:t>
      </w:r>
      <w:r>
        <w:rPr>
          <w:sz w:val="26"/>
        </w:rPr>
        <w:t>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EE443E">
      <w:pPr>
        <w:widowControl w:val="0"/>
        <w:ind w:firstLine="708"/>
        <w:jc w:val="both"/>
      </w:pPr>
      <w:r>
        <w:rPr>
          <w:sz w:val="26"/>
        </w:rPr>
        <w:t>Согласно предписанию ... от 25 апреля 2018 года об устранении нарушений требований пожарной безопасности, о проведении м</w:t>
      </w:r>
      <w:r>
        <w:rPr>
          <w:sz w:val="26"/>
        </w:rPr>
        <w:t xml:space="preserve">ероприятий по обеспечению пожарной безопасности на объектах защиты и по предотвращению угрозы возникновения пожара, вынесенному начальником ОНД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капитаном внутренней службы </w:t>
      </w:r>
      <w:r>
        <w:rPr>
          <w:sz w:val="26"/>
        </w:rPr>
        <w:t>Конивец</w:t>
      </w:r>
      <w:r>
        <w:rPr>
          <w:sz w:val="26"/>
        </w:rPr>
        <w:t xml:space="preserve"> П.А.,</w:t>
      </w:r>
      <w:r>
        <w:rPr>
          <w:sz w:val="26"/>
        </w:rPr>
        <w:t xml:space="preserve"> - </w:t>
      </w:r>
      <w:r>
        <w:rPr>
          <w:sz w:val="26"/>
        </w:rPr>
        <w:t>Ваитовой</w:t>
      </w:r>
      <w:r>
        <w:rPr>
          <w:sz w:val="26"/>
        </w:rPr>
        <w:t xml:space="preserve"> Е.П., во исполнение распоряжения главного государственного инспектора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по пожарному надзору от 09 апреля 2018 года № 54, по результатам проведения внеплановой выездной проверки территории и зданий отеля «Бурденко» ИП</w:t>
      </w:r>
      <w:r>
        <w:rPr>
          <w:sz w:val="26"/>
        </w:rPr>
        <w:t xml:space="preserve"> Валитова Е.П., указано о необходимости устранить ряд нарушений требований пожарной безопасности в срок до 01 июля 2018 года.</w:t>
      </w: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Данное представление получено </w:t>
      </w:r>
      <w:r>
        <w:rPr>
          <w:sz w:val="26"/>
        </w:rPr>
        <w:t>Ваитовой</w:t>
      </w:r>
      <w:r>
        <w:rPr>
          <w:sz w:val="26"/>
        </w:rPr>
        <w:t xml:space="preserve"> Е.П. 25.04.2018 года.</w:t>
      </w:r>
    </w:p>
    <w:p w:rsidR="00EE443E">
      <w:pPr>
        <w:widowControl w:val="0"/>
        <w:jc w:val="both"/>
      </w:pPr>
      <w:r>
        <w:rPr>
          <w:sz w:val="26"/>
        </w:rPr>
        <w:t xml:space="preserve">В силу пункта 6 части 1 статьи 24.5 Кодекса Российской Федерации об </w:t>
      </w:r>
      <w:r>
        <w:rPr>
          <w:sz w:val="26"/>
        </w:rPr>
        <w:t>а</w:t>
      </w:r>
      <w:r>
        <w:rPr>
          <w:sz w:val="26"/>
        </w:rPr>
        <w:t>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EE443E">
      <w:pPr>
        <w:widowControl w:val="0"/>
        <w:ind w:firstLine="708"/>
        <w:jc w:val="both"/>
      </w:pPr>
      <w:r>
        <w:rPr>
          <w:sz w:val="26"/>
        </w:rPr>
        <w:t>Согласно правовой позиции, выраженной в пункте 14 Постано</w:t>
      </w:r>
      <w:r>
        <w:rPr>
          <w:sz w:val="26"/>
        </w:rPr>
        <w:t>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</w:t>
      </w:r>
      <w:r>
        <w:rPr>
          <w:sz w:val="26"/>
        </w:rPr>
        <w:t>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</w:t>
      </w:r>
      <w:r>
        <w:rPr>
          <w:sz w:val="26"/>
        </w:rPr>
        <w:t xml:space="preserve"> указанного срока.</w:t>
      </w:r>
    </w:p>
    <w:p w:rsidR="00EE443E">
      <w:pPr>
        <w:widowControl w:val="0"/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 по статье</w:t>
      </w:r>
      <w:r>
        <w:rPr>
          <w:sz w:val="26"/>
        </w:rPr>
        <w:t xml:space="preserve"> 19.5 ч.12 Кодекса Российской Федерации об административных правонарушениях составляет три месяца со дня истечения срока, установленного для принятия по постановлению (представлению) соответствующего органа (должностного лица) мер по устранению причин и ус</w:t>
      </w:r>
      <w:r>
        <w:rPr>
          <w:sz w:val="26"/>
        </w:rPr>
        <w:t>ловий, способствовавших совершению административного правонарушения.</w:t>
      </w:r>
    </w:p>
    <w:p w:rsidR="00EE443E">
      <w:pPr>
        <w:widowControl w:val="0"/>
        <w:ind w:firstLine="708"/>
        <w:jc w:val="both"/>
      </w:pPr>
      <w:r>
        <w:rPr>
          <w:sz w:val="26"/>
        </w:rPr>
        <w:t>Следовательно, трехмесячный срок давности привлечения к административной ответственности по статье 19.5 ч. 12 Кодекса Российской Федерации об административных правонарушениях по настоящем</w:t>
      </w:r>
      <w:r>
        <w:rPr>
          <w:sz w:val="26"/>
        </w:rPr>
        <w:t>у делу начал исчисляться с 01.07.2018 г.</w:t>
      </w:r>
    </w:p>
    <w:p w:rsidR="00EE443E">
      <w:pPr>
        <w:widowControl w:val="0"/>
        <w:ind w:firstLine="708"/>
        <w:jc w:val="both"/>
      </w:pPr>
      <w:r>
        <w:rPr>
          <w:sz w:val="26"/>
        </w:rPr>
        <w:t>В соответствии с ч. 1 ст. 4.5</w:t>
      </w:r>
      <w:r>
        <w:rPr>
          <w:sz w:val="26"/>
        </w:rPr>
        <w:t xml:space="preserve"> К</w:t>
      </w:r>
      <w:r>
        <w:rPr>
          <w:sz w:val="26"/>
        </w:rPr>
        <w:t>о АП РФ постановление по делу об административном правонарушении, рассматриваемому судьей, не может быть вынесено по истечении трех месяцев со дня совершения административного правонар</w:t>
      </w:r>
      <w:r>
        <w:rPr>
          <w:sz w:val="26"/>
        </w:rPr>
        <w:t>ушения. Названный срок по настоящему делу истек 01.10.2018 года.</w:t>
      </w:r>
    </w:p>
    <w:p w:rsidR="00EE443E">
      <w:pPr>
        <w:widowControl w:val="0"/>
        <w:ind w:firstLine="708"/>
        <w:jc w:val="both"/>
      </w:pPr>
      <w:r>
        <w:rPr>
          <w:sz w:val="26"/>
        </w:rPr>
        <w:t xml:space="preserve">На основании изложенного производство по делу об административном правонарушении, предусмотренном ст. 19.5 ч.12 КоАП, в отношении </w:t>
      </w:r>
      <w:r>
        <w:rPr>
          <w:sz w:val="26"/>
        </w:rPr>
        <w:t>Черноивановой</w:t>
      </w:r>
      <w:r>
        <w:rPr>
          <w:sz w:val="26"/>
        </w:rPr>
        <w:t xml:space="preserve"> Е.М. подлежит прекращению на основании п. 6 ч. </w:t>
      </w:r>
      <w:r>
        <w:rPr>
          <w:sz w:val="26"/>
        </w:rPr>
        <w:t>1 ст. 24.5 КоАП РФ - в связи с истечением срока давности привлечения к административной ответственности.</w:t>
      </w:r>
    </w:p>
    <w:p w:rsidR="00EE443E">
      <w:pPr>
        <w:widowControl w:val="0"/>
        <w:jc w:val="both"/>
      </w:pPr>
      <w:r>
        <w:rPr>
          <w:sz w:val="26"/>
        </w:rPr>
        <w:t>Руководствуясь п.1 ст. 24.5. КоАП РФ, суд</w:t>
      </w:r>
    </w:p>
    <w:p w:rsidR="00EE443E">
      <w:pPr>
        <w:widowControl w:val="0"/>
        <w:jc w:val="center"/>
      </w:pPr>
      <w:r>
        <w:rPr>
          <w:sz w:val="26"/>
        </w:rPr>
        <w:t>постановил:</w:t>
      </w:r>
    </w:p>
    <w:p w:rsidR="00EE443E">
      <w:pPr>
        <w:widowControl w:val="0"/>
        <w:ind w:firstLine="708"/>
        <w:jc w:val="both"/>
      </w:pPr>
      <w:r>
        <w:rPr>
          <w:sz w:val="26"/>
        </w:rPr>
        <w:t>Производство по делу об административном правонарушении в отношении директора отеля «Бурденко» ИП</w:t>
      </w:r>
      <w:r>
        <w:rPr>
          <w:sz w:val="26"/>
        </w:rPr>
        <w:t xml:space="preserve"> Валитова Е.П. </w:t>
      </w:r>
      <w:r>
        <w:rPr>
          <w:sz w:val="26"/>
        </w:rPr>
        <w:t>Черноивановой</w:t>
      </w:r>
      <w:r>
        <w:rPr>
          <w:sz w:val="26"/>
        </w:rPr>
        <w:t xml:space="preserve"> Е.М.</w:t>
      </w:r>
      <w:r>
        <w:rPr>
          <w:sz w:val="26"/>
        </w:rPr>
        <w:t xml:space="preserve"> о привлечении ее к административной ответственности по ч. 12 ст. 19.5 Кодекса Российской Федерации об административных правонарушениях, прекратить на основании ст. 24.5 ч.1 п.6 КоАП РФ в связи с истечением сроков давности п</w:t>
      </w:r>
      <w:r>
        <w:rPr>
          <w:sz w:val="26"/>
        </w:rPr>
        <w:t>ривлечения к административной ответственности.</w:t>
      </w:r>
    </w:p>
    <w:p w:rsidR="00EE443E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в течение десяти суток со дня вручения или получения копии постановления через судебный участок № 73 </w:t>
      </w:r>
      <w:r>
        <w:rPr>
          <w:sz w:val="26"/>
        </w:rPr>
        <w:t>Сакский</w:t>
      </w:r>
      <w:r>
        <w:rPr>
          <w:sz w:val="26"/>
        </w:rPr>
        <w:t xml:space="preserve"> судебный район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Крым.</w:t>
      </w:r>
    </w:p>
    <w:p w:rsidR="00601772">
      <w:pPr>
        <w:widowControl w:val="0"/>
        <w:ind w:firstLine="708"/>
        <w:jc w:val="both"/>
        <w:rPr>
          <w:sz w:val="26"/>
        </w:rPr>
      </w:pPr>
    </w:p>
    <w:p w:rsidR="00601772">
      <w:pPr>
        <w:widowControl w:val="0"/>
        <w:ind w:firstLine="708"/>
        <w:jc w:val="both"/>
      </w:pPr>
    </w:p>
    <w:p w:rsidR="00EE443E">
      <w:pPr>
        <w:widowControl w:val="0"/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EE443E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3E"/>
    <w:rsid w:val="00601772"/>
    <w:rsid w:val="00EE4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