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33CF4">
      <w:pPr>
        <w:jc w:val="center"/>
      </w:pPr>
    </w:p>
    <w:p w:rsidR="00333CF4">
      <w:pPr>
        <w:jc w:val="both"/>
      </w:pPr>
      <w:r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Дело № 5-73-350/2020 </w:t>
      </w:r>
    </w:p>
    <w:p w:rsidR="00C27145">
      <w:pPr>
        <w:jc w:val="center"/>
        <w:rPr>
          <w:b/>
          <w:sz w:val="28"/>
        </w:rPr>
      </w:pPr>
    </w:p>
    <w:p w:rsidR="00333CF4">
      <w:pPr>
        <w:jc w:val="center"/>
      </w:pPr>
      <w:r>
        <w:rPr>
          <w:b/>
          <w:sz w:val="28"/>
        </w:rPr>
        <w:t>ПОСТАНОВЛЕНИЕ</w:t>
      </w:r>
    </w:p>
    <w:p w:rsidR="00C27145">
      <w:pPr>
        <w:jc w:val="both"/>
        <w:rPr>
          <w:sz w:val="28"/>
        </w:rPr>
      </w:pPr>
    </w:p>
    <w:p w:rsidR="00333CF4">
      <w:pPr>
        <w:jc w:val="both"/>
      </w:pPr>
      <w:r>
        <w:rPr>
          <w:sz w:val="28"/>
        </w:rPr>
        <w:t xml:space="preserve">16 сентября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27145">
      <w:pPr>
        <w:ind w:firstLine="708"/>
        <w:jc w:val="both"/>
        <w:rPr>
          <w:sz w:val="28"/>
        </w:rPr>
      </w:pPr>
    </w:p>
    <w:p w:rsidR="00333CF4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«Сакский»</w:t>
      </w:r>
      <w:r>
        <w:rPr>
          <w:sz w:val="28"/>
        </w:rPr>
        <w:t xml:space="preserve">, в отношении: </w:t>
      </w:r>
    </w:p>
    <w:p w:rsidR="00333CF4">
      <w:pPr>
        <w:ind w:left="1418"/>
        <w:jc w:val="both"/>
      </w:pPr>
      <w:r>
        <w:rPr>
          <w:sz w:val="28"/>
        </w:rPr>
        <w:t>Ивенкова</w:t>
      </w:r>
      <w:r>
        <w:rPr>
          <w:sz w:val="28"/>
        </w:rPr>
        <w:t xml:space="preserve"> И.В.</w:t>
      </w:r>
    </w:p>
    <w:p w:rsidR="00333CF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333CF4">
      <w:pPr>
        <w:jc w:val="center"/>
      </w:pPr>
      <w:r>
        <w:rPr>
          <w:sz w:val="28"/>
        </w:rPr>
        <w:t>УСТАНОВИЛ:</w:t>
      </w:r>
    </w:p>
    <w:p w:rsidR="00333CF4" w:rsidP="00C27145">
      <w:pPr>
        <w:ind w:firstLine="708"/>
        <w:jc w:val="both"/>
      </w:pPr>
      <w:r>
        <w:rPr>
          <w:sz w:val="28"/>
        </w:rPr>
        <w:t>Ивенков</w:t>
      </w:r>
      <w:r>
        <w:rPr>
          <w:sz w:val="28"/>
        </w:rPr>
        <w:t xml:space="preserve"> И.В.  нанес </w:t>
      </w:r>
      <w:r>
        <w:rPr>
          <w:sz w:val="28"/>
        </w:rPr>
        <w:t xml:space="preserve">побои, причинившие </w:t>
      </w:r>
      <w:r>
        <w:rPr>
          <w:sz w:val="28"/>
        </w:rPr>
        <w:t xml:space="preserve">ей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333CF4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Ивенков</w:t>
      </w:r>
      <w:r>
        <w:rPr>
          <w:sz w:val="28"/>
        </w:rPr>
        <w:t xml:space="preserve"> И.В. явился, свою вину в вышеуказанном правонарушении признал, в содеянном раскаялся. </w:t>
      </w:r>
    </w:p>
    <w:p w:rsidR="00333CF4">
      <w:pPr>
        <w:ind w:firstLine="708"/>
        <w:jc w:val="both"/>
      </w:pPr>
      <w:r>
        <w:rPr>
          <w:sz w:val="28"/>
        </w:rPr>
        <w:t>Потерпевшая</w:t>
      </w:r>
      <w:r>
        <w:rPr>
          <w:sz w:val="28"/>
        </w:rPr>
        <w:t xml:space="preserve"> пояснила, что при указанных в протоколе об административном правонарушении обстоятельствах </w:t>
      </w:r>
      <w:r>
        <w:rPr>
          <w:sz w:val="28"/>
        </w:rPr>
        <w:t>Ивенков</w:t>
      </w:r>
      <w:r>
        <w:rPr>
          <w:sz w:val="28"/>
        </w:rPr>
        <w:t xml:space="preserve"> И.В. нанес ей побои, причинившие физическую боль. Просила привлечь </w:t>
      </w:r>
      <w:r>
        <w:rPr>
          <w:sz w:val="28"/>
        </w:rPr>
        <w:t>Ивенкова</w:t>
      </w:r>
      <w:r>
        <w:rPr>
          <w:sz w:val="28"/>
        </w:rPr>
        <w:t xml:space="preserve"> И.В. к административной ответственности. </w:t>
      </w:r>
    </w:p>
    <w:p w:rsidR="00333CF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Ивенкова</w:t>
      </w:r>
      <w:r>
        <w:rPr>
          <w:sz w:val="28"/>
        </w:rPr>
        <w:t xml:space="preserve"> И.В., потерпевшей, </w:t>
      </w: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Ивенкова</w:t>
      </w:r>
      <w:r>
        <w:rPr>
          <w:sz w:val="28"/>
        </w:rPr>
        <w:t xml:space="preserve"> И.В., состава правонарушения, предусмотренного статьей 6.1.1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33CF4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наступает за нанесение побоев или совершение иных насильственных действий, причинивших физическую боль, но не повлекших последств</w:t>
      </w:r>
      <w:r>
        <w:rPr>
          <w:sz w:val="28"/>
        </w:rPr>
        <w:t xml:space="preserve">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</w:t>
      </w:r>
      <w:r>
        <w:rPr>
          <w:sz w:val="28"/>
        </w:rPr>
        <w:t>.</w:t>
      </w:r>
    </w:p>
    <w:p w:rsidR="00333CF4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</w:t>
      </w:r>
      <w:r>
        <w:rPr>
          <w:sz w:val="28"/>
        </w:rPr>
        <w:t xml:space="preserve">ие раны, не влекущие за собой временной утраты трудоспособности или незначительной </w:t>
      </w:r>
      <w:r>
        <w:rPr>
          <w:sz w:val="28"/>
        </w:rPr>
        <w:t xml:space="preserve">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333CF4">
      <w:pPr>
        <w:ind w:firstLine="708"/>
        <w:jc w:val="both"/>
      </w:pPr>
      <w:r>
        <w:rPr>
          <w:sz w:val="28"/>
        </w:rPr>
        <w:t>К иным насильственным действиям относит</w:t>
      </w:r>
      <w:r>
        <w:rPr>
          <w:sz w:val="28"/>
        </w:rPr>
        <w:t>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33CF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</w:t>
      </w:r>
      <w:r>
        <w:rPr>
          <w:sz w:val="28"/>
        </w:rPr>
        <w:t>ивного правонарушения является наступление последствий в виде физической боли.</w:t>
      </w:r>
    </w:p>
    <w:p w:rsidR="00333CF4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правонарушении, </w:t>
      </w:r>
      <w:r>
        <w:rPr>
          <w:sz w:val="28"/>
        </w:rPr>
        <w:t>Ивенков</w:t>
      </w:r>
      <w:r>
        <w:rPr>
          <w:sz w:val="28"/>
        </w:rPr>
        <w:t xml:space="preserve"> И.В., находясь во дворе </w:t>
      </w:r>
      <w:r>
        <w:rPr>
          <w:sz w:val="28"/>
        </w:rPr>
        <w:t>дома</w:t>
      </w:r>
      <w:r>
        <w:rPr>
          <w:sz w:val="28"/>
        </w:rPr>
        <w:t xml:space="preserve"> нанес</w:t>
      </w:r>
      <w:r>
        <w:rPr>
          <w:sz w:val="28"/>
        </w:rPr>
        <w:t xml:space="preserve"> один удар кулаком по правому плечу и один удар по лицу, чем причи</w:t>
      </w:r>
      <w:r>
        <w:rPr>
          <w:sz w:val="28"/>
        </w:rPr>
        <w:t>нил потерпевшей физическую боль, и результате чего у нее образовались телесные повреждения, не причинившие вреда здоровью.</w:t>
      </w:r>
    </w:p>
    <w:p w:rsidR="00333CF4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Ивенкова</w:t>
      </w:r>
      <w:r>
        <w:rPr>
          <w:sz w:val="28"/>
        </w:rPr>
        <w:t xml:space="preserve"> И.В. дела об административном правонарушении, пред</w:t>
      </w:r>
      <w:r>
        <w:rPr>
          <w:sz w:val="28"/>
        </w:rPr>
        <w:t xml:space="preserve">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 привлечения его к административной ответственности.</w:t>
      </w:r>
    </w:p>
    <w:p w:rsidR="00333CF4">
      <w:pPr>
        <w:ind w:firstLine="708"/>
        <w:jc w:val="both"/>
      </w:pPr>
      <w:r>
        <w:rPr>
          <w:sz w:val="28"/>
        </w:rPr>
        <w:t>Факт совершения административного правонаруш</w:t>
      </w:r>
      <w:r>
        <w:rPr>
          <w:sz w:val="28"/>
        </w:rPr>
        <w:t xml:space="preserve">ения и виновность </w:t>
      </w:r>
      <w:r>
        <w:rPr>
          <w:sz w:val="28"/>
        </w:rPr>
        <w:t>Ивенкова</w:t>
      </w:r>
      <w:r>
        <w:rPr>
          <w:sz w:val="28"/>
        </w:rPr>
        <w:t xml:space="preserve"> И.В.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правонарушении, </w:t>
      </w:r>
      <w:r>
        <w:rPr>
          <w:sz w:val="28"/>
        </w:rPr>
        <w:t>рапортом ОД ДЧ МО МВД России «Сакский»</w:t>
      </w:r>
      <w:r>
        <w:rPr>
          <w:sz w:val="28"/>
        </w:rPr>
        <w:t>; протоколом принятия</w:t>
      </w:r>
      <w:r>
        <w:rPr>
          <w:sz w:val="28"/>
        </w:rPr>
        <w:t xml:space="preserve"> устного заявления о преступлении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исьменными объяснениями</w:t>
      </w:r>
      <w:r>
        <w:rPr>
          <w:sz w:val="28"/>
        </w:rPr>
        <w:t xml:space="preserve">; письменными объяснениями </w:t>
      </w:r>
      <w:r>
        <w:rPr>
          <w:sz w:val="28"/>
        </w:rPr>
        <w:t>Ивенкова</w:t>
      </w:r>
      <w:r>
        <w:rPr>
          <w:sz w:val="28"/>
        </w:rPr>
        <w:t xml:space="preserve"> И.В.; заключением эксперта</w:t>
      </w:r>
      <w:r>
        <w:rPr>
          <w:sz w:val="28"/>
        </w:rPr>
        <w:t>, рапортом ст. УУП ОУУП и ПДН МО МВД России «Сакский».</w:t>
      </w:r>
    </w:p>
    <w:p w:rsidR="00333CF4">
      <w:pPr>
        <w:ind w:firstLine="708"/>
        <w:jc w:val="both"/>
      </w:pPr>
      <w:r>
        <w:rPr>
          <w:sz w:val="28"/>
        </w:rPr>
        <w:t>Из заключения эксперта следует, что у гражданки</w:t>
      </w:r>
      <w:r>
        <w:rPr>
          <w:sz w:val="28"/>
        </w:rPr>
        <w:t>, обнаружены телесные повреждения: кровоподтек на наружной поверхности правого плеча в средней трети. Данные телесные повреждения образовались от действия тупого предмета, возможно удара кулаком руки. Время образования данных телесных повреждений не противоречит сроку.</w:t>
      </w:r>
      <w:r>
        <w:rPr>
          <w:sz w:val="28"/>
        </w:rPr>
        <w:t xml:space="preserve"> </w:t>
      </w:r>
      <w:r>
        <w:rPr>
          <w:sz w:val="28"/>
        </w:rPr>
        <w:t>Указанные телесные повреждения не причинили</w:t>
      </w:r>
      <w:r>
        <w:rPr>
          <w:sz w:val="28"/>
        </w:rPr>
        <w:t xml:space="preserve"> вреда здоровью. </w:t>
      </w:r>
    </w:p>
    <w:p w:rsidR="00333CF4">
      <w:pPr>
        <w:ind w:firstLine="708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333CF4">
      <w:pPr>
        <w:ind w:firstLine="708"/>
        <w:jc w:val="both"/>
      </w:pPr>
      <w:r>
        <w:rPr>
          <w:sz w:val="28"/>
        </w:rPr>
        <w:t>Совокупность имеющихся в материалах дела доказательств является достаточ</w:t>
      </w:r>
      <w:r>
        <w:rPr>
          <w:sz w:val="28"/>
        </w:rPr>
        <w:t xml:space="preserve">ной для вывода суда о наличии в действиях </w:t>
      </w:r>
      <w:r>
        <w:rPr>
          <w:sz w:val="28"/>
        </w:rPr>
        <w:t>Ивенкова</w:t>
      </w:r>
      <w:r>
        <w:rPr>
          <w:sz w:val="28"/>
        </w:rPr>
        <w:t xml:space="preserve"> И.В.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33CF4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8"/>
        </w:rPr>
        <w:t xml:space="preserve">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333CF4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данные о личности </w:t>
      </w:r>
      <w:r>
        <w:rPr>
          <w:sz w:val="28"/>
        </w:rPr>
        <w:t>Ивенкова</w:t>
      </w:r>
      <w:r>
        <w:rPr>
          <w:sz w:val="28"/>
        </w:rPr>
        <w:t xml:space="preserve"> И.В.</w:t>
      </w:r>
      <w:r>
        <w:rPr>
          <w:sz w:val="28"/>
        </w:rPr>
        <w:t xml:space="preserve">, ранее не привлекавшегося к административной ответственности, раскаяние в </w:t>
      </w:r>
      <w:r>
        <w:rPr>
          <w:sz w:val="28"/>
        </w:rPr>
        <w:t>содеянном</w:t>
      </w:r>
      <w:r>
        <w:rPr>
          <w:sz w:val="28"/>
        </w:rPr>
        <w:t xml:space="preserve">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административного </w:t>
      </w:r>
      <w:r>
        <w:rPr>
          <w:sz w:val="28"/>
        </w:rPr>
        <w:t xml:space="preserve">штрафа. </w:t>
      </w:r>
    </w:p>
    <w:p w:rsidR="00333CF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33CF4">
      <w:pPr>
        <w:jc w:val="center"/>
      </w:pPr>
      <w:r>
        <w:rPr>
          <w:sz w:val="28"/>
        </w:rPr>
        <w:t>ПОСТАНОВИЛ:</w:t>
      </w:r>
    </w:p>
    <w:p w:rsidR="00333CF4">
      <w:pPr>
        <w:ind w:firstLine="708"/>
        <w:jc w:val="both"/>
      </w:pPr>
      <w:r>
        <w:rPr>
          <w:sz w:val="28"/>
        </w:rPr>
        <w:t>Ивенкова</w:t>
      </w:r>
      <w:r>
        <w:rPr>
          <w:sz w:val="28"/>
        </w:rPr>
        <w:t xml:space="preserve"> И.В.</w:t>
      </w:r>
      <w:r>
        <w:rPr>
          <w:sz w:val="28"/>
        </w:rPr>
        <w:t xml:space="preserve"> признать виновным </w:t>
      </w:r>
      <w:r>
        <w:rPr>
          <w:sz w:val="28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5 000,00 (пять тысяч) рубле</w:t>
      </w:r>
      <w:r>
        <w:rPr>
          <w:sz w:val="28"/>
        </w:rPr>
        <w:t xml:space="preserve">й. </w:t>
      </w:r>
    </w:p>
    <w:p w:rsidR="00333CF4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 РФ, БИК: 04351</w:t>
      </w:r>
      <w:r>
        <w:rPr>
          <w:sz w:val="28"/>
        </w:rPr>
        <w:t>0001, счет: 40101810335100010001, ОКТМО: 35643000, КБК: 828 1 16 01063 01 0101 140, УИН: 0.</w:t>
      </w:r>
    </w:p>
    <w:p w:rsidR="00333CF4">
      <w:pPr>
        <w:ind w:firstLine="708"/>
        <w:jc w:val="both"/>
      </w:pPr>
      <w:r>
        <w:rPr>
          <w:sz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</w:t>
      </w:r>
      <w:r>
        <w:rPr>
          <w:sz w:val="28"/>
        </w:rPr>
        <w:t>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333CF4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</w:t>
      </w:r>
      <w:r>
        <w:rPr>
          <w:sz w:val="28"/>
        </w:rPr>
        <w:t>ородской округ Саки) Республики Крым, как документ подтверждающий исполнение судебного постановления в части штрафа.</w:t>
      </w:r>
    </w:p>
    <w:p w:rsidR="00333CF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</w:t>
      </w:r>
      <w:r>
        <w:rPr>
          <w:sz w:val="28"/>
        </w:rPr>
        <w:t xml:space="preserve">ой Федерации об административных правонарушениях административный будет взыскана в принудительном порядке. </w:t>
      </w:r>
    </w:p>
    <w:p w:rsidR="00333CF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Республики Крым </w:t>
      </w:r>
      <w:r>
        <w:rPr>
          <w:sz w:val="28"/>
        </w:rPr>
        <w:t>через мирового судью.</w:t>
      </w:r>
    </w:p>
    <w:p w:rsidR="00C27145">
      <w:pPr>
        <w:jc w:val="both"/>
        <w:rPr>
          <w:sz w:val="28"/>
        </w:rPr>
      </w:pPr>
    </w:p>
    <w:p w:rsidR="00333CF4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33CF4"/>
    <w:sectPr w:rsidSect="00333CF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33CF4"/>
    <w:rsid w:val="00333CF4"/>
    <w:rsid w:val="00C27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