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A7D46">
      <w:pPr>
        <w:spacing w:line="240" w:lineRule="atLeast"/>
        <w:ind w:firstLine="709"/>
        <w:jc w:val="right"/>
      </w:pPr>
      <w:r>
        <w:t>Дело №5-73-355/2018</w:t>
      </w:r>
    </w:p>
    <w:p w:rsidR="00AA7D46">
      <w:pPr>
        <w:spacing w:line="240" w:lineRule="atLeast"/>
        <w:ind w:firstLine="709"/>
        <w:jc w:val="center"/>
      </w:pPr>
      <w:r>
        <w:t>ПОСТАНОВЛЕНИЕ</w:t>
      </w:r>
    </w:p>
    <w:p w:rsidR="00AA7D46">
      <w:pPr>
        <w:spacing w:line="240" w:lineRule="atLeast"/>
        <w:ind w:firstLine="709"/>
        <w:jc w:val="both"/>
      </w:pPr>
      <w:r>
        <w:t xml:space="preserve">02 ноября 2018 г. г. Саки </w:t>
      </w:r>
    </w:p>
    <w:p w:rsidR="00AA7D4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 xml:space="preserve">рассмотрев материалы дела об административном правонарушении, поступившие из инспекции по жилищному надзору Республики Крым </w:t>
      </w:r>
      <w:r>
        <w:rPr>
          <w:spacing w:val="-4"/>
        </w:rPr>
        <w:t>в отношении:</w:t>
      </w:r>
    </w:p>
    <w:p w:rsidR="00AA7D46">
      <w:pPr>
        <w:spacing w:line="240" w:lineRule="atLeast"/>
        <w:ind w:firstLine="709"/>
        <w:jc w:val="both"/>
      </w:pPr>
      <w:r>
        <w:t>Кошарной</w:t>
      </w:r>
      <w:r>
        <w:t xml:space="preserve"> В.А.,</w:t>
      </w:r>
    </w:p>
    <w:p w:rsidR="00AA7D46">
      <w:pPr>
        <w:jc w:val="center"/>
      </w:pPr>
      <w:r>
        <w:t>УСТАНОВИЛ:</w:t>
      </w:r>
    </w:p>
    <w:p w:rsidR="00AA7D46">
      <w:pPr>
        <w:ind w:firstLine="708"/>
        <w:jc w:val="both"/>
      </w:pPr>
      <w:r>
        <w:t>06 сентября 2018 года ведущим специалистом отдела жилищного надзора, аналитической работы и по</w:t>
      </w:r>
      <w:r>
        <w:t>дготовки отчетной документации государственного жилищного надзора Республики Крым Полевой К.М. проведена внеплановая документальная проверка исполнения должностными лицами администрации ... требований Федерального закона от 21.07.2014 № 209-ФЗ «О государст</w:t>
      </w:r>
      <w:r>
        <w:t>венной информационной системе жилищно-коммунального хозяйства» (далее Закона № 209-ФЗ), в ходе которой выявлены нарушения:</w:t>
      </w:r>
    </w:p>
    <w:p w:rsidR="00AA7D46">
      <w:pPr>
        <w:widowControl w:val="0"/>
        <w:spacing w:line="274" w:lineRule="atLeast"/>
        <w:ind w:left="220" w:right="180" w:firstLine="48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размере платы за содержание жилого помещения - нарушение п. 1 Раздела № 7 Приказа Министерства строительст</w:t>
      </w:r>
      <w:r>
        <w:t>ва и жилищно-коммунального хозяйства Российской Федерации и Министерства связи и массовых коммуникаций Российской Федерации от 33 февраля 2016 г. № 74/114/</w:t>
      </w:r>
      <w:r>
        <w:t>пр</w:t>
      </w:r>
      <w:r>
        <w:t xml:space="preserve"> (далее - Приказ №74/114/ пр.);</w:t>
      </w:r>
    </w:p>
    <w:p w:rsidR="00AA7D46">
      <w:pPr>
        <w:widowControl w:val="0"/>
        <w:spacing w:line="274" w:lineRule="atLeast"/>
        <w:ind w:left="220" w:right="180" w:firstLine="48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муниципальном правовом акте, которым утв</w:t>
      </w:r>
      <w:r>
        <w:t xml:space="preserve">ержден размер платы - п.2 Приказ №74/114/ </w:t>
      </w:r>
      <w:r>
        <w:t>пр</w:t>
      </w:r>
      <w:r>
        <w:t>;</w:t>
      </w:r>
    </w:p>
    <w:p w:rsidR="00AA7D46">
      <w:pPr>
        <w:widowControl w:val="0"/>
        <w:spacing w:line="274" w:lineRule="atLeast"/>
        <w:ind w:right="180"/>
        <w:jc w:val="both"/>
      </w:pPr>
      <w:r>
        <w:t>3.1.20.,</w:t>
      </w:r>
      <w:r>
        <w:rPr>
          <w:sz w:val="14"/>
        </w:rPr>
        <w:t xml:space="preserve"> </w:t>
      </w:r>
      <w:r>
        <w:t>отсутствует общая информация о многоквартирном доме (Адрес многоквартирного дома, код 1 КТМО муниципального образования, на территории которого расположен</w:t>
      </w:r>
      <w:r>
        <w:t xml:space="preserve"> </w:t>
      </w:r>
      <w:r>
        <w:t>многоквартирный дом, кадастровый номер многокв</w:t>
      </w:r>
      <w:r>
        <w:t>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присвоен, Ранее присвоенный государственный учетный номер (кадастровый, инвентар</w:t>
      </w:r>
      <w:r>
        <w:t>ный или условный номер) (путем выбора его из информации, содержащейся в системе, в случае отсутствия кадастрового номера), Год ввода в эксплуатацию (при наличии информации</w:t>
      </w:r>
      <w:r>
        <w:t xml:space="preserve"> в технической документации), Год постройки (при наличии информации в технической док</w:t>
      </w:r>
      <w:r>
        <w:t>ументации), Стадия жизненного цикла, Год проведения реконструкции (при наличии информации в технической документации), Серия, тип проекта здания, Количество этажей, в том числе подземных этажей, Количество лифтов, Количество подъездов, Количество жилых пом</w:t>
      </w:r>
      <w:r>
        <w:t>ещений, Количество нежилых помещений, Наличие приспособлений в подъездах для нужд маломобильных групп населения, Площадь здания (многоквартирного дома)</w:t>
      </w:r>
      <w:r>
        <w:t>,К</w:t>
      </w:r>
      <w:r>
        <w:t xml:space="preserve">оличество балконов, Количество </w:t>
      </w:r>
      <w:r>
        <w:t>лоджий, Наличие статуса объекта культурного наследия, Дата проведения эн</w:t>
      </w:r>
      <w:r>
        <w:t>ергетического обследования (либо информация об отсутствии энергетического обследования), Дата приватизации первого жилого помещения, Общий износ здания (при наличии информации в технической документации), Дата, на которую установлен износ здания) - нарушен</w:t>
      </w:r>
      <w:r>
        <w:t>ие п. 3.1., 3.1.1, 3.1.2., 3.1.3, 3.1.4., 3.1.5., 3.1.6., 3.1.7., 3.1.8., 3.1.9., 3.1.9.1., 3.1.9.2., 3.1.10., 3.1.11, 3.1.12., 3.1.13., 3.1.14., 3.1.15., 3.1.15.1., 3.1.15.2., 3.1.15.3., 3.1.16</w:t>
      </w:r>
      <w:r>
        <w:t>., 3.1.17., 3.1.18., 3.1.19., 3.1.20, 3.1.21.3, 3.1.22 Раздела</w:t>
      </w:r>
      <w:r>
        <w:t xml:space="preserve"> 7 Приказа №74/114/ пр.;</w:t>
      </w:r>
    </w:p>
    <w:p w:rsidR="00AA7D46">
      <w:pPr>
        <w:widowControl w:val="0"/>
        <w:spacing w:line="274" w:lineRule="atLeast"/>
        <w:ind w:firstLine="560"/>
        <w:jc w:val="both"/>
      </w:pPr>
      <w:r>
        <w:t>-</w:t>
      </w:r>
      <w:r>
        <w:rPr>
          <w:sz w:val="14"/>
        </w:rPr>
        <w:t xml:space="preserve"> </w:t>
      </w:r>
      <w:r>
        <w:t>отсутствуют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(отсутствует информация о фунд</w:t>
      </w:r>
      <w:r>
        <w:t>аменте, внутренних стенах, фасаде, перекрытий, крыши, окнах) - нарушение п.3.2., 3.2.1, 3.2.2, 3.2.3, 3.2.4, 3.2.5, 3.2.6 Раздела 7 Приказа №74/114/ пр.;</w:t>
      </w:r>
    </w:p>
    <w:p w:rsidR="00AA7D46">
      <w:pPr>
        <w:widowControl w:val="0"/>
        <w:spacing w:line="274" w:lineRule="atLeast"/>
        <w:jc w:val="both"/>
      </w:pPr>
      <w:r>
        <w:t>3.3.6.,</w:t>
      </w:r>
      <w:r>
        <w:rPr>
          <w:sz w:val="14"/>
        </w:rPr>
        <w:t xml:space="preserve"> </w:t>
      </w:r>
      <w:r>
        <w:t>отсутствует информация о внутридомовой системе отопления (отсутствует информация о типе внутри</w:t>
      </w:r>
      <w:r>
        <w:t>домовой системы отоплении, типе теплосчетчика, количестве вводов системы отоплении, стояках отопления, запорной арматуры) - нарушение п.3.3, 3.3.1, 3.3.2, 3.3.3, 3.3.4, 3.3.5, 3.3.7, 3.3.8, 3.3.9, 3.3.10 Раздела 7 Приказа №74/114/ пр.;</w:t>
      </w:r>
    </w:p>
    <w:p w:rsidR="00AA7D46">
      <w:pPr>
        <w:widowControl w:val="0"/>
        <w:spacing w:line="274" w:lineRule="atLeast"/>
        <w:ind w:firstLine="56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</w:t>
      </w:r>
      <w:r>
        <w:t>ация о внутридомовой инженерной системе холодного водоснабжения (отсутствует информация о физическом износе, типе внутридомовой инженерной системы холодного водоснабжения, количества вводов внутридомовой инженерной системы холодного водоснабжения, сети вну</w:t>
      </w:r>
      <w:r>
        <w:t xml:space="preserve">тридомовой инженерной системы, стояках, </w:t>
      </w:r>
      <w:r>
        <w:t>запороной</w:t>
      </w:r>
      <w:r>
        <w:t xml:space="preserve"> арматуры) - нарушение п. 3.4, 3.4.1, 3.4.2, 3.4.3, 3.4.4, 3.4.5, 3.4.6,.4.6.7 Раздела 7 Приказа №74/114/ пр.;</w:t>
      </w:r>
    </w:p>
    <w:p w:rsidR="00AA7D46">
      <w:pPr>
        <w:widowControl w:val="0"/>
        <w:spacing w:line="274" w:lineRule="atLeast"/>
        <w:ind w:firstLine="560"/>
        <w:jc w:val="both"/>
      </w:pPr>
      <w:r>
        <w:t>-</w:t>
      </w:r>
      <w:r>
        <w:rPr>
          <w:sz w:val="14"/>
        </w:rPr>
        <w:t xml:space="preserve"> </w:t>
      </w:r>
      <w:r>
        <w:t xml:space="preserve">отсутствует информация о внутридомовой системе горячего водоснабжения (отсутствует информация </w:t>
      </w:r>
      <w:r>
        <w:t xml:space="preserve">о физическом износе, типе внутридомовой инженерной системы холодного водоснабжения, количества вводов внутридомовой инженерной системы холодного водоснабжения, сети внутридомовой инженерной системы, стояках, </w:t>
      </w:r>
      <w:r>
        <w:t>запороной</w:t>
      </w:r>
      <w:r>
        <w:t xml:space="preserve"> арматуры) - нарушение п. 3.5, 3.5.1, 3</w:t>
      </w:r>
      <w:r>
        <w:t>.5.2, 3.5.3, 3.5.4, 3.5.5, 3.5.6,.4.5.7 Раздела 7 Приказа №74/114/ пр.;</w:t>
      </w:r>
    </w:p>
    <w:p w:rsidR="00AA7D46">
      <w:pPr>
        <w:widowControl w:val="0"/>
        <w:spacing w:line="274" w:lineRule="atLeast"/>
        <w:jc w:val="both"/>
      </w:pPr>
      <w:r>
        <w:t>- отсутствует информация о внутридомовой системе водоотведения (отсутствует информация о физическом износе, годе проведения последнего капитального ремонта, о типе внутридомовой инжене</w:t>
      </w:r>
      <w:r>
        <w:t>рной системе водоотведения) - нарушение п. 3.6, 3.6.1, 3.6.2, 3.6.3 Раздела 7 Приказа №74/114/ пр.;</w:t>
      </w:r>
    </w:p>
    <w:p w:rsidR="00AA7D46">
      <w:pPr>
        <w:widowControl w:val="0"/>
        <w:spacing w:line="274" w:lineRule="atLeast"/>
        <w:jc w:val="both"/>
      </w:pPr>
      <w:r>
        <w:t xml:space="preserve">- отсутствует информация о внутридомовой инженерной системе газоснабжения (отсутствует информация о дате проведения последнего капитального ремонта, о типе </w:t>
      </w:r>
      <w:r>
        <w:t>системы, количество вводов внутридомовой инженерной системы газоснабжения в многоквартирный дом) - нарушение . 3.7. 3.7.1, 3.7.2, 3.7.3 Раздела 7 Приказа №74/114/ пр.;</w:t>
      </w:r>
    </w:p>
    <w:p w:rsidR="00AA7D46">
      <w:pPr>
        <w:widowControl w:val="0"/>
        <w:spacing w:line="274" w:lineRule="atLeast"/>
        <w:jc w:val="both"/>
      </w:pPr>
      <w:r>
        <w:t>- отсутствует информация о внутридомовой инженерной системы электроснабжения (отсутствуе</w:t>
      </w:r>
      <w:r>
        <w:t>т информация о физическом износе, дате проведения последнего капитального ремонта, количестве вводов внутридомовой инженерной системы электроснабжения в многоквартирный дом) - нарушение п. 3.8, 3.8.1,3.8.2, 3.8.3 Раздела 7 Приказа №74/114/ пр.;</w:t>
      </w:r>
    </w:p>
    <w:p w:rsidR="00AA7D46">
      <w:pPr>
        <w:widowControl w:val="0"/>
        <w:spacing w:line="274" w:lineRule="atLeast"/>
        <w:jc w:val="both"/>
      </w:pPr>
      <w:r>
        <w:t xml:space="preserve">- </w:t>
      </w:r>
      <w:r>
        <w:t xml:space="preserve">отсутствует информация о балконах, лоджиях, козырьках и </w:t>
      </w:r>
      <w:r>
        <w:t>эрекрах</w:t>
      </w:r>
      <w:r>
        <w:t xml:space="preserve"> - нарушение п.3.8, 3.9.1, Раздела 7 Приказа №74/114/ пр.;</w:t>
      </w:r>
    </w:p>
    <w:p w:rsidR="00AA7D46">
      <w:pPr>
        <w:widowControl w:val="0"/>
        <w:spacing w:line="274" w:lineRule="atLeast"/>
        <w:ind w:right="160"/>
        <w:jc w:val="both"/>
      </w:pPr>
      <w:r>
        <w:t>- отсутствует информация о лифтах - нарушение и. 3.10, 3.10.1, 3.10.2. Раздела 7 Приказа 114/ пр.;</w:t>
      </w:r>
    </w:p>
    <w:p w:rsidR="00AA7D46">
      <w:pPr>
        <w:widowControl w:val="0"/>
        <w:spacing w:line="274" w:lineRule="atLeast"/>
        <w:ind w:right="160" w:firstLine="52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земельно</w:t>
      </w:r>
      <w:r>
        <w:t>м участке, на котором расположен многоквартирный дом - нарушение п. 3.11, 3.11.1, 3,11.2., 3.11.3 Раздела 7 Приказа №74/114/ пр.;</w:t>
      </w:r>
    </w:p>
    <w:p w:rsidR="00AA7D46">
      <w:pPr>
        <w:widowControl w:val="0"/>
        <w:spacing w:line="274" w:lineRule="atLeast"/>
        <w:ind w:firstLine="52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квартирах в многоквартирном доме - нарушение п. 3.12, 3.12.1, 3.12.2; 3.12.3., 3.12.4., 3.12.5., 3.</w:t>
      </w:r>
      <w:r>
        <w:t>12.6, 3.12.7., 3.12.8 Раздела 7 Приказа №74/114/ пр.;</w:t>
      </w:r>
    </w:p>
    <w:p w:rsidR="00AA7D46">
      <w:pPr>
        <w:widowControl w:val="0"/>
        <w:spacing w:line="274" w:lineRule="atLeast"/>
        <w:ind w:right="160" w:firstLine="520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комнатах в коммунальной квартире в многоквартирном доме - нарушение п. 3.13, 3.13.1, 3.13.2., 3.13.3., 3.13.4., 3.13.5., 3.13.6. Раздела 7 Приказа №74/114/ пр.;</w:t>
      </w:r>
    </w:p>
    <w:p w:rsidR="00AA7D46">
      <w:pPr>
        <w:widowControl w:val="0"/>
        <w:spacing w:line="274" w:lineRule="atLeast"/>
        <w:ind w:right="160" w:firstLine="520"/>
        <w:jc w:val="both"/>
      </w:pPr>
      <w:r>
        <w:t>-</w:t>
      </w:r>
      <w:r>
        <w:rPr>
          <w:sz w:val="14"/>
        </w:rPr>
        <w:t xml:space="preserve"> </w:t>
      </w:r>
      <w:r>
        <w:t xml:space="preserve">отсутствует </w:t>
      </w:r>
      <w:r>
        <w:t>информация о нежилых помещениях в многоквартирном доме - нарушение п. 3.14, 3.14.1, 3.14.2., 3.14.3., 3.14.4. Раздела 7 Приказа №74/114/ пр.;</w:t>
      </w:r>
    </w:p>
    <w:p w:rsidR="00AA7D46">
      <w:pPr>
        <w:widowControl w:val="0"/>
        <w:spacing w:line="274" w:lineRule="atLeast"/>
        <w:ind w:firstLine="708"/>
        <w:jc w:val="both"/>
      </w:pPr>
      <w:r>
        <w:t>-</w:t>
      </w:r>
      <w:r>
        <w:rPr>
          <w:sz w:val="14"/>
        </w:rPr>
        <w:t xml:space="preserve"> </w:t>
      </w:r>
      <w:r>
        <w:t>отсутствует информация о площади помещений общего пользования (с указанием источника формации) - нарушение п. 3.</w:t>
      </w:r>
      <w:r>
        <w:t xml:space="preserve">15 Раздела 7 Приказа №74/114/ пр., т.е. не приняты меры, направленные на полное размещение информации. </w:t>
      </w:r>
    </w:p>
    <w:p w:rsidR="00AA7D46">
      <w:pPr>
        <w:ind w:firstLine="709"/>
        <w:jc w:val="both"/>
      </w:pPr>
      <w:r>
        <w:rPr>
          <w:b/>
        </w:rPr>
        <w:t xml:space="preserve">В судебное заседание </w:t>
      </w:r>
      <w:r>
        <w:rPr>
          <w:b/>
        </w:rPr>
        <w:t>Кошарная</w:t>
      </w:r>
      <w:r>
        <w:rPr>
          <w:b/>
        </w:rPr>
        <w:t xml:space="preserve"> В.А. явилась, вину признала.</w:t>
      </w:r>
    </w:p>
    <w:p w:rsidR="00AA7D46">
      <w:pPr>
        <w:jc w:val="both"/>
      </w:pPr>
      <w:r>
        <w:t xml:space="preserve">Выслушав </w:t>
      </w:r>
      <w:r>
        <w:t>Кошарную</w:t>
      </w:r>
      <w:r>
        <w:t xml:space="preserve"> В.А., </w:t>
      </w:r>
      <w:r>
        <w:t xml:space="preserve">изучив материалы дела, мировой судья пришел к выводу о наличии в действиях </w:t>
      </w:r>
      <w:r>
        <w:t>Кошарной</w:t>
      </w:r>
      <w:r>
        <w:t xml:space="preserve"> В.А. состава правонарушения, предусмотренного ст. 13.19.2 ч.2 КоАП РФ, исходя из следующего.</w:t>
      </w:r>
    </w:p>
    <w:p w:rsidR="00AA7D46">
      <w:pPr>
        <w:ind w:firstLine="708"/>
        <w:jc w:val="both"/>
      </w:pPr>
      <w:r>
        <w:t xml:space="preserve">Согласно </w:t>
      </w:r>
      <w:r>
        <w:t>ч.ч</w:t>
      </w:r>
      <w:r>
        <w:t xml:space="preserve">. 1,2 ст. 2 Закона №209-ФЗ государственной информационной системой </w:t>
      </w:r>
      <w:r>
        <w:t>жилищно-коммунального хозяйства (далее - система) –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</w:t>
      </w:r>
      <w:r>
        <w:t>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>
        <w:t xml:space="preserve"> в многоквартирных домах, предоставлении коммунальных услуг</w:t>
      </w:r>
      <w:r>
        <w:t xml:space="preserve">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</w:t>
      </w:r>
      <w:r>
        <w:t>лищно-коммунальным хозяйством.</w:t>
      </w:r>
    </w:p>
    <w:p w:rsidR="00AA7D46">
      <w:pPr>
        <w:jc w:val="both"/>
      </w:pPr>
      <w:r>
        <w:t>Субъектами, размещающими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</w:t>
      </w:r>
      <w:r>
        <w:t>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A7D46">
      <w:pPr>
        <w:jc w:val="both"/>
      </w:pPr>
      <w:r>
        <w:t>Статьей 4 Закона № 209-ФЗ определены принципы создания, эксплуатации и модернизац</w:t>
      </w:r>
      <w:r>
        <w:t>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</w:t>
      </w:r>
      <w:r>
        <w:t>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</w:t>
      </w:r>
      <w:r>
        <w:t xml:space="preserve"> размещения в системе.</w:t>
      </w:r>
    </w:p>
    <w:p w:rsidR="00AA7D46">
      <w:pPr>
        <w:ind w:firstLine="708"/>
        <w:jc w:val="both"/>
      </w:pPr>
      <w:r>
        <w:t xml:space="preserve">Статьей 5 указанного закона установлены требования к системе, которые </w:t>
      </w:r>
      <w:r>
        <w:t>в свою очередь определяют, что система должна обеспечивать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электронной форме; взаимодействия иных информационных с</w:t>
      </w:r>
      <w:r>
        <w:t>истем с системой посредством использования единых форматов; получения и использования достоверной и актуальной информации;</w:t>
      </w:r>
      <w:r>
        <w:t xml:space="preserve"> осуществления контроля достоверности, полноты и своевременности размещения информации в системе; взаимодействия оператора системы, по</w:t>
      </w:r>
      <w:r>
        <w:t>ставщиков информации и пользователей информации; модернизации системы.</w:t>
      </w:r>
    </w:p>
    <w:p w:rsidR="00AA7D46">
      <w:pPr>
        <w:ind w:firstLine="708"/>
        <w:jc w:val="both"/>
      </w:pPr>
      <w:r>
        <w:t xml:space="preserve">Статьей 6 Закона № 209-ФЗ установлены виды информации, размещаемой в системе в том числе: </w:t>
      </w:r>
    </w:p>
    <w:p w:rsidR="00AA7D46">
      <w:pPr>
        <w:ind w:firstLine="708"/>
        <w:jc w:val="both"/>
      </w:pPr>
      <w:r>
        <w:t>- информация о лицах, осуществляющих поставки ресурсов, необходимых для предоставления коммуна</w:t>
      </w:r>
      <w:r>
        <w:t>льных услуг, в многоквартирные дома, жилые дома;</w:t>
      </w:r>
    </w:p>
    <w:p w:rsidR="00AA7D46">
      <w:pPr>
        <w:ind w:firstLine="708"/>
        <w:jc w:val="both"/>
      </w:pPr>
      <w:r>
        <w:t>-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</w:t>
      </w:r>
      <w:r>
        <w:t>редоставлению коммунальных услуг;</w:t>
      </w:r>
    </w:p>
    <w:p w:rsidR="00AA7D46">
      <w:pPr>
        <w:ind w:firstLine="708"/>
        <w:jc w:val="both"/>
      </w:pPr>
      <w:r>
        <w:t>- информация об объектах государственного учета жилищного фонда, включая их технические характеристики и состояние;</w:t>
      </w:r>
    </w:p>
    <w:p w:rsidR="00AA7D46">
      <w:pPr>
        <w:ind w:firstLine="708"/>
        <w:jc w:val="both"/>
      </w:pPr>
      <w:r>
        <w:t>- информация об объектах теплоснабжения, водоснабжения, водоотведения, газоснабжения, электроснабжения, ис</w:t>
      </w:r>
      <w:r>
        <w:t>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AA7D46">
      <w:pPr>
        <w:ind w:firstLine="708"/>
        <w:jc w:val="both"/>
      </w:pPr>
      <w:r>
        <w:t>- информация о перечне оказываемых услуг по управлению общим имуществом в многоквартирном доме, выпо</w:t>
      </w:r>
      <w:r>
        <w:t xml:space="preserve">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</w:t>
      </w:r>
      <w:r>
        <w:t>указанием использованного порядка расчета и</w:t>
      </w:r>
      <w:r>
        <w:t>х стоимости, а также расчет такой стоимости и соответствующие договоры на оказание таких услуг</w:t>
      </w:r>
      <w:r>
        <w:t xml:space="preserve"> и (или) выполнение таких работ;</w:t>
      </w:r>
    </w:p>
    <w:p w:rsidR="00AA7D46">
      <w:pPr>
        <w:ind w:firstLine="708"/>
        <w:jc w:val="both"/>
      </w:pPr>
      <w:r>
        <w:t>- информация о перечне, об объеме, о качестве и стоимости ресурсов, поставленных для предоставления коммунальных услуг в мно</w:t>
      </w:r>
      <w:r>
        <w:t>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</w:t>
      </w:r>
      <w:r>
        <w:t>оговоры на поставки таких ресурсов и оказание таких услуг;</w:t>
      </w:r>
    </w:p>
    <w:p w:rsidR="00AA7D46">
      <w:pPr>
        <w:ind w:firstLine="708"/>
        <w:jc w:val="both"/>
      </w:pPr>
      <w:r>
        <w:t>-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</w:t>
      </w:r>
      <w:r>
        <w:t>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AA7D46">
      <w:pPr>
        <w:ind w:firstLine="708"/>
        <w:jc w:val="both"/>
      </w:pPr>
      <w:r>
        <w:t>- информация о соблюдении установленных параметров качества товаров,</w:t>
      </w:r>
      <w:r>
        <w:t xml:space="preserve">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</w:t>
      </w:r>
      <w:r>
        <w:t>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</w:t>
      </w:r>
      <w:r>
        <w:t xml:space="preserve"> параметров качества поставляемых товаров, выполняемых работ, оказы</w:t>
      </w:r>
      <w:r>
        <w:t>ваемых услуг;</w:t>
      </w:r>
    </w:p>
    <w:p w:rsidR="00AA7D46">
      <w:pPr>
        <w:ind w:firstLine="708"/>
        <w:jc w:val="both"/>
      </w:pPr>
      <w:r>
        <w:t xml:space="preserve">-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</w:t>
      </w:r>
      <w:r>
        <w:t>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AA7D46">
      <w:pPr>
        <w:ind w:firstLine="708"/>
        <w:jc w:val="both"/>
      </w:pPr>
      <w:r>
        <w:t>- информация о ценах, тарифах, установленных на предоставляемые коммунальные услуги;</w:t>
      </w:r>
    </w:p>
    <w:p w:rsidR="00AA7D46">
      <w:pPr>
        <w:ind w:firstLine="708"/>
        <w:jc w:val="both"/>
      </w:pPr>
      <w:r>
        <w:t>- информация о ценах н</w:t>
      </w:r>
      <w:r>
        <w:t>а услуги по управлению в многоквартирном доме;</w:t>
      </w:r>
    </w:p>
    <w:p w:rsidR="00AA7D46">
      <w:pPr>
        <w:ind w:firstLine="708"/>
        <w:jc w:val="both"/>
      </w:pPr>
      <w:r>
        <w:t>-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AA7D46">
      <w:pPr>
        <w:ind w:firstLine="708"/>
        <w:jc w:val="both"/>
      </w:pPr>
      <w:r>
        <w:t>- информация о состоянии расчетов лиц, осуществляющих п</w:t>
      </w:r>
      <w:r>
        <w:t>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AA7D46">
      <w:pPr>
        <w:ind w:firstLine="708"/>
        <w:jc w:val="both"/>
      </w:pPr>
      <w:r>
        <w:t>- информация о состоянии расчетов лиц, осуществляющих деятельность по управлению многоквар</w:t>
      </w:r>
      <w:r>
        <w:t>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</w:t>
      </w:r>
      <w:r>
        <w:t>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</w:t>
      </w:r>
      <w:r>
        <w:t xml:space="preserve"> и соответствующих актов сдачи-приемки результатов оказанных услуг и (или)</w:t>
      </w:r>
      <w:r>
        <w:t xml:space="preserve"> выполненных работ;</w:t>
      </w:r>
    </w:p>
    <w:p w:rsidR="00AA7D46">
      <w:pPr>
        <w:ind w:firstLine="708"/>
        <w:jc w:val="both"/>
      </w:pPr>
      <w:r>
        <w:t>-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</w:t>
      </w:r>
      <w:r>
        <w:t>одимых для предоставления коммунальных услуг, в многоквартирные дома, жилые дома;</w:t>
      </w:r>
    </w:p>
    <w:p w:rsidR="00AA7D46">
      <w:pPr>
        <w:ind w:firstLine="708"/>
        <w:jc w:val="both"/>
      </w:pPr>
      <w:r>
        <w:t>-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</w:t>
      </w:r>
      <w:r>
        <w:t>торых вносится такая плата;</w:t>
      </w:r>
    </w:p>
    <w:p w:rsidR="00AA7D46">
      <w:pPr>
        <w:ind w:firstLine="708"/>
        <w:jc w:val="both"/>
      </w:pPr>
      <w:r>
        <w:t>-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</w:t>
      </w:r>
      <w:r>
        <w:t>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AA7D46">
      <w:pPr>
        <w:ind w:firstLine="708"/>
        <w:jc w:val="both"/>
      </w:pPr>
      <w:r>
        <w:t>- информация о выбранном собственниками помещений в многоквартирном доме спо</w:t>
      </w:r>
      <w:r>
        <w:t>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AA7D46">
      <w:pPr>
        <w:ind w:firstLine="708"/>
        <w:jc w:val="both"/>
      </w:pPr>
      <w:r>
        <w:t>- условия договора управления многоквартирным домом, которые в обязательном порядке должны быть предусмот</w:t>
      </w:r>
      <w:r>
        <w:t>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AA7D46">
      <w:pPr>
        <w:ind w:firstLine="708"/>
        <w:jc w:val="both"/>
      </w:pPr>
      <w:r>
        <w:t>- договоры о предоставлении в пользование части общего имущества собс</w:t>
      </w:r>
      <w:r>
        <w:t>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AA7D46">
      <w:pPr>
        <w:ind w:firstLine="708"/>
        <w:jc w:val="both"/>
      </w:pPr>
      <w:r>
        <w:t>- информация о поступивших обращен</w:t>
      </w:r>
      <w:r>
        <w:t>иях по вопросам жилищно-коммунального хозяйства и о результатах их рассмотрения.</w:t>
      </w:r>
    </w:p>
    <w:p w:rsidR="00AA7D46">
      <w:pPr>
        <w:ind w:firstLine="708"/>
        <w:jc w:val="both"/>
      </w:pPr>
      <w: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</w:t>
      </w:r>
      <w:r>
        <w:t>отренных ЖК РФ, лицами, осуществляющими деятельность по управлению многоквартирными домами на основании договора управления многоквартирным домом, установлены разделом 10 приказа Министерства связи и массовых коммуникаций Российской Федерации № 74, Министе</w:t>
      </w:r>
      <w:r>
        <w:t>рства строительства и жилищно-коммунального хозяйства Российской Федерации №114/</w:t>
      </w:r>
      <w:r>
        <w:t>пр</w:t>
      </w:r>
      <w: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</w:t>
      </w:r>
      <w:r>
        <w:t>ального хозяйства», постановлением Правительства Российской Федерации 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AA7D46">
      <w:pPr>
        <w:ind w:firstLine="708"/>
        <w:jc w:val="both"/>
      </w:pPr>
      <w:r>
        <w:t>Согласно ч. 4 ст.12</w:t>
      </w:r>
      <w:r>
        <w:t xml:space="preserve"> Федерального закона от 21.07.2014 № 209-ФЗ «О государственной информационной системе жилищно-коммунального хозяйства» с 1 июля 2017 года поставщики информации обязаны размещать в системе информацию, предусмотренную настоящим Федеральным законом, за исключ</w:t>
      </w:r>
      <w:r>
        <w:t>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</w:t>
      </w:r>
      <w:r>
        <w:t>нных внебюджетных фондов, органов</w:t>
      </w:r>
      <w:r>
        <w:t xml:space="preserve"> </w:t>
      </w:r>
      <w:r>
        <w:t xml:space="preserve">государственного жилищного надзора в части размещения информации, предусмотренной </w:t>
      </w:r>
      <w:r>
        <w:fldChar w:fldCharType="begin"/>
      </w:r>
      <w:r>
        <w:instrText xml:space="preserve"> HYPERLINK "consultantplus://offline/ref=22BBB4002A41B847BE802AD5898B8024C8C4B2B787917D8FCF6E0EEE7FFD0F42885C8CBD860F07137F89A718AEF55B8BD01812C607J5P8N" </w:instrText>
      </w:r>
      <w:r>
        <w:fldChar w:fldCharType="separate"/>
      </w:r>
      <w:r>
        <w:rPr>
          <w:color w:val="0000FF"/>
          <w:u w:val="single"/>
        </w:rPr>
        <w:t>статьей 195</w:t>
      </w:r>
      <w:r>
        <w:fldChar w:fldCharType="end"/>
      </w:r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</w:t>
      </w:r>
      <w:r>
        <w:t xml:space="preserve">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r>
        <w:fldChar w:fldCharType="begin"/>
      </w:r>
      <w:r>
        <w:instrText xml:space="preserve"> HYPERLINK "consultantplus://offline/ref=22BBB4002A41B847BE802AD5898B8024C8C4B2B787917D8FCF6E0EEE7FFD0F42885C8CBD890507137F89A718AEF55B8BD01812C607J5P8N" </w:instrText>
      </w:r>
      <w:r>
        <w:fldChar w:fldCharType="separate"/>
      </w:r>
      <w:r>
        <w:rPr>
          <w:color w:val="0000FF"/>
          <w:u w:val="single"/>
        </w:rPr>
        <w:t>статьей 198</w:t>
      </w:r>
      <w:r>
        <w:fldChar w:fldCharType="end"/>
      </w:r>
      <w:r>
        <w:t xml:space="preserve"> Жилищного кодекса Российской Федерации</w:t>
      </w:r>
      <w:r>
        <w:t xml:space="preserve">, для </w:t>
      </w:r>
      <w:r>
        <w:t>которых</w:t>
      </w:r>
      <w:r>
        <w:t xml:space="preserve"> </w:t>
      </w:r>
      <w:r>
        <w:t>законодательством Российской Федерации установлен более ранний срок размеще</w:t>
      </w:r>
      <w:r>
        <w:t xml:space="preserve">ния информации. </w:t>
      </w:r>
    </w:p>
    <w:p w:rsidR="00AA7D46">
      <w:pPr>
        <w:ind w:firstLine="708"/>
        <w:jc w:val="both"/>
      </w:pPr>
      <w:r>
        <w:t>Согласно ч.18 ст.7 Федерального закона от 21 июля 2014 года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</w:t>
      </w:r>
      <w:r>
        <w:t>бщего имущества многоквартирных домах, по предоставлению коммунальных услуг, размещают в системе (Государственной информационной системе жилищно-коммунального хозяйства (ГИС ЖКХ) информацию, предусмотренную пунктами 1, 2 , 6, 7</w:t>
      </w:r>
      <w:r>
        <w:t>, 21-25, 28-33, 35-40 ч.1 ст.</w:t>
      </w:r>
      <w:r>
        <w:t xml:space="preserve"> 6 Федерального закона от 21 июля 2014 года № 209-ФЗ. </w:t>
      </w:r>
    </w:p>
    <w:p w:rsidR="00AA7D46">
      <w:pPr>
        <w:ind w:firstLine="708"/>
        <w:jc w:val="both"/>
      </w:pPr>
      <w:r>
        <w:t>Согласно ч.10</w:t>
      </w:r>
      <w:r>
        <w:rPr>
          <w:vertAlign w:val="superscript"/>
        </w:rPr>
        <w:t>1</w:t>
      </w:r>
      <w:r>
        <w:t xml:space="preserve"> ст.161 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</w:t>
      </w:r>
      <w:r>
        <w:t>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</w:t>
      </w:r>
      <w:r>
        <w:t xml:space="preserve"> системе.</w:t>
      </w:r>
    </w:p>
    <w:p w:rsidR="00AA7D46">
      <w:pPr>
        <w:ind w:firstLine="708"/>
        <w:jc w:val="both"/>
      </w:pPr>
      <w:r>
        <w:t>Вина замес</w:t>
      </w:r>
      <w:r>
        <w:t xml:space="preserve">тителя главы администрации </w:t>
      </w:r>
      <w:r>
        <w:t xml:space="preserve"> </w:t>
      </w:r>
      <w:r>
        <w:t>Кошарной</w:t>
      </w:r>
      <w:r>
        <w:t xml:space="preserve"> В.А. подтверждается:</w:t>
      </w:r>
    </w:p>
    <w:p w:rsidR="00AA7D46">
      <w:pPr>
        <w:ind w:firstLine="708"/>
        <w:jc w:val="both"/>
      </w:pPr>
      <w:r>
        <w:t xml:space="preserve">- актом проверки администрации </w:t>
      </w:r>
      <w:r>
        <w:t xml:space="preserve"> исполнения требований законодательства (л.д.15-18);</w:t>
      </w:r>
    </w:p>
    <w:p w:rsidR="00AA7D46">
      <w:pPr>
        <w:ind w:firstLine="708"/>
        <w:jc w:val="both"/>
      </w:pPr>
      <w:r>
        <w:t>- копией распоряжения администрации</w:t>
      </w:r>
      <w:r>
        <w:t xml:space="preserve"> от 03.10.2016 г. № 50-л о назначении заместителем главы администраци</w:t>
      </w:r>
      <w:r>
        <w:t xml:space="preserve">и </w:t>
      </w:r>
      <w:r>
        <w:t xml:space="preserve"> </w:t>
      </w:r>
      <w:r>
        <w:t>Кошарной</w:t>
      </w:r>
      <w:r>
        <w:t xml:space="preserve"> В.А. (л.д.9);</w:t>
      </w:r>
    </w:p>
    <w:p w:rsidR="00AA7D46">
      <w:pPr>
        <w:ind w:firstLine="708"/>
        <w:jc w:val="both"/>
      </w:pPr>
      <w:r>
        <w:t>- копией сведений о размещении информации в государственной информационной системе жилищно-коммунального хозяйства (</w:t>
      </w:r>
      <w:r>
        <w:t>л.д</w:t>
      </w:r>
      <w:r>
        <w:t>. 19-33);</w:t>
      </w:r>
    </w:p>
    <w:p w:rsidR="00AA7D46">
      <w:pPr>
        <w:ind w:firstLine="708"/>
        <w:jc w:val="both"/>
      </w:pPr>
      <w:r>
        <w:t>- копией предписания ведущего специалиста отдела жилищного надзора, аналитической работы и подгото</w:t>
      </w:r>
      <w:r>
        <w:t>вки отчетной документации государственного жилищного надзора Республики Крым Полевой К.М.</w:t>
      </w:r>
      <w:r>
        <w:t xml:space="preserve"> от 06.09.2018 г. в отношении администрации </w:t>
      </w:r>
      <w:r>
        <w:t>Митяевского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(</w:t>
      </w:r>
      <w:r>
        <w:t>л.д</w:t>
      </w:r>
      <w:r>
        <w:t>. 34-35).</w:t>
      </w:r>
    </w:p>
    <w:p w:rsidR="00AA7D46">
      <w:pPr>
        <w:ind w:firstLine="708"/>
        <w:jc w:val="both"/>
      </w:pPr>
      <w:r>
        <w:t>Все указанные доказательства соответствую</w:t>
      </w:r>
      <w:r>
        <w:t>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A7D46">
      <w:pPr>
        <w:ind w:firstLine="708"/>
        <w:jc w:val="both"/>
      </w:pPr>
      <w:r>
        <w:t>Мировой</w:t>
      </w:r>
      <w:r>
        <w:t xml:space="preserve"> судья считает, что действия заместителя главы администрации</w:t>
      </w:r>
      <w:r>
        <w:t xml:space="preserve"> </w:t>
      </w:r>
      <w:r>
        <w:t>Кошарной</w:t>
      </w:r>
      <w:r>
        <w:t xml:space="preserve"> В.А. подлежат квалификации по ст. 13.19.2 ч.2 Кодекса Российской Федерации об административных правонарушениях, как </w:t>
      </w:r>
      <w:r>
        <w:t>неразмещение</w:t>
      </w:r>
      <w:r>
        <w:t xml:space="preserve"> информации в соответствии с законодательством Российс</w:t>
      </w:r>
      <w:r>
        <w:t>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</w:t>
      </w:r>
      <w:r>
        <w:t xml:space="preserve"> либо</w:t>
      </w:r>
      <w:r>
        <w:t xml:space="preserve"> </w:t>
      </w:r>
      <w:r>
        <w:t>размещение недостоверной информации органами местного самоуправления, лицами, осуществляющими</w:t>
      </w:r>
      <w:r>
        <w:t xml:space="preserve">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</w:t>
      </w:r>
      <w:r>
        <w:t>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A7D46">
      <w:pPr>
        <w:ind w:firstLine="708"/>
        <w:jc w:val="both"/>
      </w:pPr>
      <w:r>
        <w:t>Согласно ст. 4.1 ч.2 КоАП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7D46">
      <w:pPr>
        <w:spacing w:line="240" w:lineRule="atLeast"/>
        <w:ind w:firstLine="709"/>
        <w:jc w:val="both"/>
      </w:pPr>
      <w:r>
        <w:t xml:space="preserve">Обстоятельств, </w:t>
      </w:r>
      <w:r>
        <w:t xml:space="preserve">отягчающих наказание, мировым судьей не установлено. </w:t>
      </w:r>
    </w:p>
    <w:p w:rsidR="00AA7D46">
      <w:pPr>
        <w:spacing w:line="240" w:lineRule="atLeast"/>
        <w:ind w:firstLine="709"/>
        <w:jc w:val="both"/>
      </w:pPr>
      <w:r>
        <w:t xml:space="preserve">Обстоятельством, смягчающим наказание, мировой судья считает признание ею своей вины. </w:t>
      </w:r>
    </w:p>
    <w:p w:rsidR="00AA7D46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AA7D46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AA7D46">
      <w:pPr>
        <w:spacing w:line="240" w:lineRule="atLeast"/>
        <w:ind w:firstLine="709"/>
        <w:jc w:val="both"/>
      </w:pPr>
      <w:r>
        <w:t>Производство в отноше</w:t>
      </w:r>
      <w:r>
        <w:t>нии заместител</w:t>
      </w:r>
      <w:r>
        <w:rPr>
          <w:rFonts w:ascii="Calibri" w:eastAsia="Calibri" w:hAnsi="Calibri" w:cs="Calibri"/>
        </w:rPr>
        <w:t>я</w:t>
      </w:r>
      <w:r>
        <w:t xml:space="preserve"> главы администрации </w:t>
      </w:r>
      <w:r>
        <w:t>Митяевского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</w:t>
      </w:r>
      <w:r>
        <w:t>Кошарной</w:t>
      </w:r>
      <w:r>
        <w:t xml:space="preserve"> В.А.</w:t>
      </w:r>
      <w:r>
        <w:t xml:space="preserve"> прекратить за отсутствием признать виновной в совершении административного правонарушения, предусмотренного ч.2 ст.13.19.2 КоАП РФ и назначить </w:t>
      </w:r>
      <w:r>
        <w:t xml:space="preserve">ей наказание в виде предупреждения. </w:t>
      </w:r>
    </w:p>
    <w:p w:rsidR="00AA7D4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</w:t>
      </w:r>
      <w:r>
        <w:t>круг Саки) Республики Крым, со дня вручения или получения копии постановления.</w:t>
      </w:r>
    </w:p>
    <w:p w:rsidR="00302C6F">
      <w:pPr>
        <w:ind w:firstLine="708"/>
        <w:jc w:val="both"/>
      </w:pPr>
    </w:p>
    <w:p w:rsidR="00AA7D46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AA7D46">
      <w:pPr>
        <w:spacing w:line="24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46"/>
    <w:rsid w:val="00302C6F"/>
    <w:rsid w:val="00AA7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