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22C3">
      <w:pPr>
        <w:ind w:firstLine="709"/>
        <w:jc w:val="right"/>
      </w:pPr>
      <w:r>
        <w:rPr>
          <w:sz w:val="26"/>
        </w:rPr>
        <w:t>Дело № 5-73-403/2021</w:t>
      </w:r>
    </w:p>
    <w:p w:rsidR="00F412B0">
      <w:pPr>
        <w:ind w:firstLine="709"/>
        <w:jc w:val="center"/>
        <w:rPr>
          <w:sz w:val="26"/>
        </w:rPr>
      </w:pPr>
    </w:p>
    <w:p w:rsidR="00F412B0">
      <w:pPr>
        <w:ind w:firstLine="709"/>
        <w:jc w:val="center"/>
        <w:rPr>
          <w:sz w:val="26"/>
        </w:rPr>
      </w:pPr>
    </w:p>
    <w:p w:rsidR="005122C3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412B0">
      <w:pPr>
        <w:jc w:val="both"/>
        <w:rPr>
          <w:sz w:val="26"/>
        </w:rPr>
      </w:pPr>
    </w:p>
    <w:p w:rsidR="005122C3">
      <w:pPr>
        <w:jc w:val="both"/>
      </w:pPr>
      <w:r>
        <w:rPr>
          <w:sz w:val="26"/>
        </w:rPr>
        <w:t xml:space="preserve">03 сентября 2021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412B0">
      <w:pPr>
        <w:ind w:firstLine="720"/>
        <w:jc w:val="both"/>
        <w:rPr>
          <w:sz w:val="26"/>
        </w:rPr>
      </w:pPr>
    </w:p>
    <w:p w:rsidR="005122C3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Костюкова Е.В., </w:t>
      </w:r>
    </w:p>
    <w:p w:rsidR="005122C3">
      <w:pPr>
        <w:ind w:firstLine="720"/>
        <w:jc w:val="both"/>
      </w:pPr>
      <w:r>
        <w:rPr>
          <w:sz w:val="26"/>
        </w:rPr>
        <w:t>с участием лица, привлекаемого к административной ответственности Оганян Л.С.,</w:t>
      </w:r>
    </w:p>
    <w:p w:rsidR="005122C3">
      <w:pPr>
        <w:ind w:firstLine="720"/>
        <w:jc w:val="both"/>
      </w:pPr>
      <w:r>
        <w:rPr>
          <w:sz w:val="26"/>
        </w:rPr>
        <w:t>рассмотрев материалы дела об административном п</w:t>
      </w:r>
      <w:r>
        <w:rPr>
          <w:sz w:val="26"/>
        </w:rPr>
        <w:t>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122C3">
      <w:pPr>
        <w:ind w:left="567"/>
        <w:jc w:val="both"/>
      </w:pPr>
      <w:r>
        <w:rPr>
          <w:spacing w:val="-3"/>
          <w:sz w:val="26"/>
        </w:rPr>
        <w:t>Оганян Л.С.</w:t>
      </w:r>
    </w:p>
    <w:p w:rsidR="005122C3">
      <w:pPr>
        <w:jc w:val="center"/>
      </w:pPr>
      <w:r>
        <w:rPr>
          <w:sz w:val="26"/>
        </w:rPr>
        <w:t>У С Т А Н О В И Л:</w:t>
      </w:r>
    </w:p>
    <w:p w:rsidR="005122C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одитель Оганян Л.С., управляя транспортным средством,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будучи участником дорожно-транспорт</w:t>
      </w:r>
      <w:r>
        <w:rPr>
          <w:sz w:val="26"/>
        </w:rPr>
        <w:t>ного происшествия, не выбрал безопасную дистанцию до впереди движущегося велосипедиста и допустил наезд на велосипед под управлением,</w:t>
      </w:r>
      <w:r>
        <w:rPr>
          <w:sz w:val="26"/>
        </w:rPr>
        <w:t xml:space="preserve"> после чего оставил место дорожно-транспортного происшествия, участником которого он являлся, чем нарушил п. 2.5, п. 2.</w:t>
      </w:r>
      <w:r>
        <w:rPr>
          <w:sz w:val="26"/>
        </w:rPr>
        <w:t>6.1 ПДД РФ, тем самым совершил административное правонарушение, предусмотренное ч.2 ст. 12.27 КоАП РФ.</w:t>
      </w:r>
    </w:p>
    <w:p w:rsidR="005122C3" w:rsidP="00F412B0">
      <w:pPr>
        <w:jc w:val="both"/>
      </w:pPr>
      <w:r>
        <w:rPr>
          <w:sz w:val="26"/>
        </w:rPr>
        <w:t xml:space="preserve">В судебное заседание Оганян Л.В. явился, вину признал, не оспаривал </w:t>
      </w:r>
      <w:r>
        <w:rPr>
          <w:sz w:val="26"/>
        </w:rPr>
        <w:t xml:space="preserve">фактические </w:t>
      </w:r>
      <w:r>
        <w:rPr>
          <w:sz w:val="26"/>
        </w:rPr>
        <w:t xml:space="preserve">обстоятельства дела. </w:t>
      </w:r>
      <w:r>
        <w:rPr>
          <w:sz w:val="26"/>
        </w:rPr>
        <w:t>В содеянном чистосердечно раскаялся, дополнил, что в</w:t>
      </w:r>
      <w:r>
        <w:rPr>
          <w:sz w:val="26"/>
        </w:rPr>
        <w:t>предь не сядет за руль транспортного средства, очень сожалеет о случившемся.</w:t>
      </w:r>
      <w:r>
        <w:rPr>
          <w:sz w:val="26"/>
        </w:rPr>
        <w:t xml:space="preserve"> </w:t>
      </w:r>
      <w:r>
        <w:rPr>
          <w:sz w:val="26"/>
        </w:rPr>
        <w:t>Просил принять во внимание его состояние здоровья, страдает хроническим заболеванием.</w:t>
      </w:r>
    </w:p>
    <w:p w:rsidR="005122C3">
      <w:pPr>
        <w:ind w:firstLine="708"/>
        <w:jc w:val="both"/>
      </w:pPr>
      <w:r>
        <w:rPr>
          <w:sz w:val="26"/>
        </w:rPr>
        <w:t xml:space="preserve">Мировой судья, выслушав Оганян Л.С., изучив материалы дела, приходит к следующим выводам. </w:t>
      </w:r>
    </w:p>
    <w:p w:rsidR="005122C3">
      <w:pPr>
        <w:spacing w:line="260" w:lineRule="atLeast"/>
        <w:ind w:firstLine="709"/>
        <w:jc w:val="both"/>
      </w:pPr>
      <w:r>
        <w:rPr>
          <w:sz w:val="26"/>
        </w:rPr>
        <w:t>Ст</w:t>
      </w:r>
      <w:r>
        <w:rPr>
          <w:sz w:val="26"/>
        </w:rPr>
        <w:t>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>
        <w:rPr>
          <w:sz w:val="26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22C3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</w:t>
      </w:r>
      <w:r>
        <w:rPr>
          <w:sz w:val="26"/>
        </w:rPr>
        <w:t>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</w:t>
      </w:r>
      <w:r>
        <w:rPr>
          <w:sz w:val="26"/>
        </w:rPr>
        <w:t>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</w:t>
      </w:r>
      <w:r>
        <w:rPr>
          <w:sz w:val="26"/>
        </w:rPr>
        <w:t>производство по делу об административ</w:t>
      </w:r>
      <w:r>
        <w:rPr>
          <w:sz w:val="26"/>
        </w:rPr>
        <w:t>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122C3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</w:t>
      </w:r>
      <w:r>
        <w:rPr>
          <w:sz w:val="26"/>
        </w:rPr>
        <w:t>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122C3">
      <w:pPr>
        <w:spacing w:line="260" w:lineRule="atLeast"/>
        <w:ind w:firstLine="709"/>
        <w:jc w:val="both"/>
      </w:pPr>
      <w:r>
        <w:rPr>
          <w:sz w:val="26"/>
        </w:rPr>
        <w:t>В соответствии с ч. 1 ст. 2.1 КоАП РФ адми</w:t>
      </w:r>
      <w:r>
        <w:rPr>
          <w:sz w:val="26"/>
        </w:rPr>
        <w:t>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</w:t>
      </w:r>
      <w:r>
        <w:rPr>
          <w:sz w:val="26"/>
        </w:rPr>
        <w:t>ивная ответственность.</w:t>
      </w:r>
    </w:p>
    <w:p w:rsidR="005122C3">
      <w:pPr>
        <w:spacing w:line="260" w:lineRule="atLeast"/>
        <w:ind w:firstLine="709"/>
        <w:jc w:val="both"/>
      </w:pPr>
      <w:r>
        <w:rPr>
          <w:sz w:val="26"/>
        </w:rPr>
        <w:t>Согласно п. 2.5 Общие обязанности водителей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</w:t>
      </w:r>
      <w:r>
        <w:rPr>
          <w:sz w:val="26"/>
        </w:rPr>
        <w:t xml:space="preserve">игнализацию и выставить знак аварийной остановки в соответствии с требованиями </w:t>
      </w:r>
      <w:hyperlink r:id="rId4" w:anchor="dst141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</w:t>
      </w:r>
      <w:r>
        <w:rPr>
          <w:sz w:val="26"/>
        </w:rPr>
        <w:t>ношение к происшествию. При нахождении на проезжей части водитель обязан соблюдать меры предосторожности.</w:t>
      </w:r>
    </w:p>
    <w:p w:rsidR="005122C3" w:rsidP="00F412B0">
      <w:pPr>
        <w:ind w:firstLine="709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Оганян Л.С. за то, что он</w:t>
      </w:r>
      <w:r>
        <w:rPr>
          <w:sz w:val="26"/>
        </w:rPr>
        <w:t xml:space="preserve"> управлял транспортным средством</w:t>
      </w:r>
      <w:r>
        <w:rPr>
          <w:sz w:val="26"/>
        </w:rPr>
        <w:t xml:space="preserve">, государственный регистрационный </w:t>
      </w:r>
      <w:r>
        <w:rPr>
          <w:sz w:val="26"/>
        </w:rPr>
        <w:t>знак</w:t>
      </w:r>
      <w:r>
        <w:rPr>
          <w:sz w:val="26"/>
        </w:rPr>
        <w:t xml:space="preserve"> будучи участником дорожно-транспортного происшествия, не выбрал безопасную дистанцию до впереди движущегося велосипедиста и допустил наезд на велосипед под управлением</w:t>
      </w:r>
      <w:r>
        <w:rPr>
          <w:sz w:val="26"/>
        </w:rPr>
        <w:t>, после чего оставил место дорожно-тр</w:t>
      </w:r>
      <w:r>
        <w:rPr>
          <w:sz w:val="26"/>
        </w:rPr>
        <w:t xml:space="preserve">анспортного происшествия, участником которого он являлся, чем нарушил п. 2.5 ПДД РФ. </w:t>
      </w:r>
    </w:p>
    <w:p w:rsidR="005122C3" w:rsidP="00F412B0">
      <w:pPr>
        <w:ind w:firstLine="708"/>
        <w:jc w:val="both"/>
      </w:pPr>
      <w:r>
        <w:rPr>
          <w:sz w:val="26"/>
        </w:rPr>
        <w:t xml:space="preserve">Вина Оганян Л.С. подтверждается собранными по делу доказательствами, а именно: </w:t>
      </w:r>
    </w:p>
    <w:p w:rsidR="005122C3">
      <w:pPr>
        <w:ind w:firstLine="708"/>
        <w:jc w:val="both"/>
      </w:pPr>
      <w:r>
        <w:rPr>
          <w:sz w:val="26"/>
        </w:rPr>
        <w:t>- протоколом о доставлении</w:t>
      </w:r>
      <w:r>
        <w:rPr>
          <w:sz w:val="26"/>
        </w:rPr>
        <w:t>;</w:t>
      </w:r>
    </w:p>
    <w:p w:rsidR="005122C3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>об административном задержании</w:t>
      </w:r>
      <w:r>
        <w:rPr>
          <w:sz w:val="26"/>
        </w:rPr>
        <w:t>;</w:t>
      </w:r>
    </w:p>
    <w:p w:rsidR="005122C3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копиями постановлений по делу об административном правонарушении</w:t>
      </w:r>
      <w:r>
        <w:rPr>
          <w:sz w:val="26"/>
        </w:rPr>
        <w:t>:</w:t>
      </w:r>
    </w:p>
    <w:p w:rsidR="005122C3" w:rsidP="00F412B0">
      <w:pPr>
        <w:ind w:firstLine="708"/>
        <w:jc w:val="both"/>
      </w:pPr>
      <w:r>
        <w:rPr>
          <w:sz w:val="26"/>
        </w:rPr>
        <w:t>- схемой места совершения административного правонарушения</w:t>
      </w:r>
      <w:r>
        <w:rPr>
          <w:sz w:val="26"/>
        </w:rPr>
        <w:t>;</w:t>
      </w:r>
    </w:p>
    <w:p w:rsidR="005122C3">
      <w:pPr>
        <w:ind w:firstLine="708"/>
        <w:jc w:val="both"/>
      </w:pPr>
      <w:r>
        <w:rPr>
          <w:sz w:val="26"/>
        </w:rPr>
        <w:t>- копией приложения к материалу о ДТП, в котором отражены имеющиеся повреждения автомобиля,</w:t>
      </w:r>
      <w:r>
        <w:rPr>
          <w:sz w:val="26"/>
        </w:rPr>
        <w:t xml:space="preserve"> госуд</w:t>
      </w:r>
      <w:r>
        <w:rPr>
          <w:sz w:val="26"/>
        </w:rPr>
        <w:t>арственный регистрационный знак</w:t>
      </w:r>
      <w:r>
        <w:rPr>
          <w:sz w:val="26"/>
        </w:rPr>
        <w:t>;</w:t>
      </w:r>
    </w:p>
    <w:p w:rsidR="005122C3" w:rsidP="00F412B0">
      <w:pPr>
        <w:ind w:firstLine="708"/>
        <w:jc w:val="both"/>
      </w:pPr>
      <w:r>
        <w:rPr>
          <w:sz w:val="26"/>
        </w:rPr>
        <w:t>- копией объяснения</w:t>
      </w:r>
      <w:r>
        <w:rPr>
          <w:sz w:val="26"/>
        </w:rPr>
        <w:t xml:space="preserve">; </w:t>
      </w:r>
    </w:p>
    <w:p w:rsidR="005122C3" w:rsidP="00F412B0">
      <w:pPr>
        <w:ind w:firstLine="708"/>
        <w:jc w:val="both"/>
      </w:pPr>
      <w:r>
        <w:rPr>
          <w:sz w:val="26"/>
        </w:rPr>
        <w:t>-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5122C3" w:rsidP="00F412B0">
      <w:pPr>
        <w:ind w:firstLine="540"/>
        <w:jc w:val="both"/>
      </w:pPr>
      <w:r>
        <w:rPr>
          <w:sz w:val="26"/>
        </w:rPr>
        <w:t>- признательными показаниями Оганян Л.С., данными в судебном заседании.</w:t>
      </w:r>
    </w:p>
    <w:p w:rsidR="005122C3">
      <w:pPr>
        <w:ind w:firstLine="540"/>
        <w:jc w:val="both"/>
      </w:pPr>
      <w:r>
        <w:rPr>
          <w:sz w:val="26"/>
        </w:rPr>
        <w:t xml:space="preserve">Согласно п. 1.2 Правил дорожного движения, "дорожно-транспортное </w:t>
      </w:r>
      <w:r>
        <w:rPr>
          <w:sz w:val="26"/>
        </w:rPr>
        <w:t>происшествие"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122C3">
      <w:pPr>
        <w:ind w:firstLine="540"/>
        <w:jc w:val="both"/>
      </w:pPr>
      <w:r>
        <w:rPr>
          <w:sz w:val="26"/>
        </w:rPr>
        <w:t>Согласно п. 2.5 при до</w:t>
      </w:r>
      <w:r>
        <w:rPr>
          <w:sz w:val="26"/>
        </w:rPr>
        <w:t xml:space="preserve">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</w:t>
      </w:r>
      <w:r>
        <w:rPr>
          <w:sz w:val="26"/>
        </w:rPr>
        <w:t xml:space="preserve">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отношение к происшествию. При нахождении на проезжей части водитель обя</w:t>
      </w:r>
      <w:r>
        <w:rPr>
          <w:sz w:val="26"/>
        </w:rPr>
        <w:t>зан соблюдать меры предосторожности.</w:t>
      </w:r>
    </w:p>
    <w:p w:rsidR="005122C3">
      <w:pPr>
        <w:ind w:firstLine="540"/>
        <w:jc w:val="both"/>
      </w:pPr>
      <w:r>
        <w:rPr>
          <w:sz w:val="26"/>
        </w:rPr>
        <w:t>В соответствии с п. 2.6.1.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</w:t>
      </w:r>
      <w:r>
        <w:rPr>
          <w:sz w:val="26"/>
        </w:rPr>
        <w:t>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>
        <w:rPr>
          <w:sz w:val="26"/>
        </w:rPr>
        <w:t xml:space="preserve"> повреждения транспортны</w:t>
      </w:r>
      <w:r>
        <w:rPr>
          <w:sz w:val="26"/>
        </w:rPr>
        <w:t xml:space="preserve">х средств. Водители, причастные к такому дорожно-транспортному происшествию, не обязаны сообщать о случившемся в </w:t>
      </w:r>
      <w:r>
        <w:rPr>
          <w:sz w:val="26"/>
        </w:rPr>
        <w:t>полицию</w:t>
      </w:r>
      <w:r>
        <w:rPr>
          <w:sz w:val="26"/>
        </w:rPr>
        <w:t xml:space="preserve"> и могут оставить место дорожно-транспортного происшествия, если в соответствии с </w:t>
      </w:r>
      <w:hyperlink r:id="rId6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об обязательном страховании гражданской ответственности владельцев транспортных средств оформление документов о дорожно-транспортном пр</w:t>
      </w:r>
      <w:r>
        <w:rPr>
          <w:sz w:val="26"/>
        </w:rPr>
        <w:t xml:space="preserve">оисшествии может осуществляться без участия уполномоченных на то сотрудников полиции. </w:t>
      </w:r>
      <w:r>
        <w:rPr>
          <w:sz w:val="26"/>
        </w:rPr>
        <w:t xml:space="preserve">Если в соответствии с </w:t>
      </w:r>
      <w:hyperlink r:id="rId7" w:history="1">
        <w:r>
          <w:rPr>
            <w:color w:val="0000FF"/>
            <w:sz w:val="26"/>
            <w:u w:val="single"/>
          </w:rPr>
          <w:t>законодательством</w:t>
        </w:r>
      </w:hyperlink>
      <w:r>
        <w:rPr>
          <w:sz w:val="26"/>
        </w:rPr>
        <w:t xml:space="preserve">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</w:t>
      </w:r>
      <w:r>
        <w:rPr>
          <w:sz w:val="26"/>
        </w:rPr>
        <w:t>ный к нему, обязан записать фамилии и адреса очевидцев и сообщить о случившемся в полицию для получения указаний сотрудника полиции о месте оформления.</w:t>
      </w:r>
    </w:p>
    <w:p w:rsidR="005122C3">
      <w:pPr>
        <w:ind w:firstLine="540"/>
        <w:jc w:val="both"/>
      </w:pPr>
      <w:r>
        <w:rPr>
          <w:sz w:val="26"/>
        </w:rPr>
        <w:t xml:space="preserve">Пунктом 2.6.1 Правил дорожного движения предусмотрены основания, </w:t>
      </w:r>
      <w:r>
        <w:rPr>
          <w:sz w:val="26"/>
        </w:rPr>
        <w:t>при</w:t>
      </w:r>
      <w:r>
        <w:rPr>
          <w:sz w:val="26"/>
        </w:rPr>
        <w:t xml:space="preserve"> </w:t>
      </w:r>
      <w:r>
        <w:rPr>
          <w:sz w:val="26"/>
        </w:rPr>
        <w:t>наличие</w:t>
      </w:r>
      <w:r>
        <w:rPr>
          <w:sz w:val="26"/>
        </w:rPr>
        <w:t xml:space="preserve"> которых участники ДТП имеют</w:t>
      </w:r>
      <w:r>
        <w:rPr>
          <w:sz w:val="26"/>
        </w:rPr>
        <w:t xml:space="preserve"> право покинуть место ДТП.</w:t>
      </w:r>
    </w:p>
    <w:p w:rsidR="005122C3">
      <w:pPr>
        <w:ind w:firstLine="540"/>
        <w:jc w:val="both"/>
      </w:pPr>
      <w:r>
        <w:rPr>
          <w:sz w:val="26"/>
        </w:rPr>
        <w:t xml:space="preserve">Однако данный пункт Правил дорожного движения в данном случае не применим, поскольку </w:t>
      </w:r>
      <w:r>
        <w:rPr>
          <w:sz w:val="26"/>
        </w:rPr>
        <w:t>требования, установленные данным пунктом Оганян Л.С. выполнены</w:t>
      </w:r>
      <w:r>
        <w:rPr>
          <w:sz w:val="26"/>
        </w:rPr>
        <w:t xml:space="preserve"> не были. </w:t>
      </w:r>
    </w:p>
    <w:p w:rsidR="005122C3">
      <w:pPr>
        <w:ind w:firstLine="540"/>
        <w:jc w:val="both"/>
      </w:pPr>
      <w:r>
        <w:rPr>
          <w:sz w:val="26"/>
        </w:rPr>
        <w:t xml:space="preserve">В соответствии с частью 2 статьи 12.27 Кодекса Российской Федерации об </w:t>
      </w:r>
      <w:r>
        <w:rPr>
          <w:sz w:val="26"/>
        </w:rPr>
        <w:t>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</w:t>
      </w:r>
      <w:r>
        <w:rPr>
          <w:sz w:val="26"/>
        </w:rPr>
        <w:t>а лет или административный арест на срок до пятнадцати суток.</w:t>
      </w:r>
    </w:p>
    <w:p w:rsidR="005122C3">
      <w:pPr>
        <w:ind w:firstLine="540"/>
        <w:jc w:val="both"/>
      </w:pPr>
      <w:r>
        <w:rPr>
          <w:sz w:val="26"/>
        </w:rPr>
        <w:t>Согласно разъяснениям, содержащихся в п. 20 Постановления Пленума Верховного Суда РФ от 25.06.2019 N 20 "О некоторых вопросах, возникающих в судебной практике при рассмотрении дел об администрат</w:t>
      </w:r>
      <w:r>
        <w:rPr>
          <w:sz w:val="26"/>
        </w:rPr>
        <w:t xml:space="preserve">ивных правонарушениях, предусмотренных главой 12 Кодекса Российской Федерации об административных правонарушениях"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>
          <w:rPr>
            <w:color w:val="0000FF"/>
            <w:sz w:val="26"/>
            <w:u w:val="single"/>
          </w:rPr>
          <w:t>частью 1 статьи 12.27</w:t>
        </w:r>
      </w:hyperlink>
      <w:r>
        <w:rPr>
          <w:sz w:val="26"/>
        </w:rPr>
        <w:t xml:space="preserve"> КоАП РФ, относится невыполнение обязанностей, предусмотренных </w:t>
      </w:r>
      <w:hyperlink r:id="rId9" w:history="1">
        <w:r>
          <w:rPr>
            <w:color w:val="0000FF"/>
            <w:sz w:val="26"/>
            <w:u w:val="single"/>
          </w:rPr>
          <w:t>пунктами</w:t>
        </w:r>
        <w:r>
          <w:rPr>
            <w:color w:val="0000FF"/>
            <w:sz w:val="26"/>
            <w:u w:val="single"/>
          </w:rPr>
          <w:t xml:space="preserve"> 2.5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2.6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2.6.1</w:t>
        </w:r>
      </w:hyperlink>
      <w:r>
        <w:rPr>
          <w:sz w:val="26"/>
        </w:rPr>
        <w:t xml:space="preserve"> ПДД РФ (например, включить ава</w:t>
      </w:r>
      <w:r>
        <w:rPr>
          <w:sz w:val="26"/>
        </w:rPr>
        <w:t xml:space="preserve">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</w:t>
      </w:r>
      <w:r>
        <w:rPr>
          <w:sz w:val="26"/>
        </w:rPr>
        <w:t>При этом оставление водителем в нарушени</w:t>
      </w:r>
      <w:r>
        <w:rPr>
          <w:sz w:val="26"/>
        </w:rPr>
        <w:t xml:space="preserve">е требований </w:t>
      </w:r>
      <w:hyperlink r:id="rId12" w:history="1">
        <w:r>
          <w:rPr>
            <w:color w:val="0000FF"/>
            <w:sz w:val="26"/>
            <w:u w:val="single"/>
          </w:rPr>
          <w:t>ПДД</w:t>
        </w:r>
      </w:hyperlink>
      <w:r>
        <w:rPr>
          <w:sz w:val="26"/>
        </w:rPr>
        <w:t xml:space="preserve"> РФ места </w:t>
      </w:r>
      <w:r>
        <w:rPr>
          <w:sz w:val="26"/>
        </w:rPr>
        <w:t>дорожно-транспортного происшествия, участником которого он являлся,</w:t>
      </w:r>
      <w:r>
        <w:rPr>
          <w:sz w:val="26"/>
        </w:rPr>
        <w:t xml:space="preserve">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</w:t>
      </w:r>
      <w:r>
        <w:rPr>
          <w:sz w:val="26"/>
        </w:rPr>
        <w:t xml:space="preserve">чаях, образует объективную сторону состава административного правонарушения, предусмотренного </w:t>
      </w:r>
      <w:hyperlink r:id="rId13" w:history="1">
        <w:r>
          <w:rPr>
            <w:color w:val="0000FF"/>
            <w:sz w:val="26"/>
            <w:u w:val="single"/>
          </w:rPr>
          <w:t>частью</w:t>
        </w:r>
        <w:r>
          <w:rPr>
            <w:color w:val="0000FF"/>
            <w:sz w:val="26"/>
            <w:u w:val="single"/>
          </w:rPr>
          <w:t xml:space="preserve"> 2 статьи 12.27</w:t>
        </w:r>
      </w:hyperlink>
      <w:r>
        <w:rPr>
          <w:sz w:val="26"/>
        </w:rPr>
        <w:t xml:space="preserve"> КоАП</w:t>
      </w:r>
      <w:r>
        <w:rPr>
          <w:sz w:val="26"/>
        </w:rPr>
        <w:t xml:space="preserve"> РФ. Субъективная сторона состава административного правонарушения, предусмотренного </w:t>
      </w:r>
      <w:hyperlink r:id="rId14" w:history="1">
        <w:r>
          <w:rPr>
            <w:color w:val="0000FF"/>
            <w:sz w:val="26"/>
            <w:u w:val="single"/>
          </w:rPr>
          <w:t>частью 2 статьи 12.27</w:t>
        </w:r>
      </w:hyperlink>
      <w:r>
        <w:rPr>
          <w:sz w:val="26"/>
        </w:rPr>
        <w:t xml:space="preserve"> КоАП РФ, характеризуется умышленной формой вины. </w:t>
      </w:r>
      <w:r>
        <w:rPr>
          <w:sz w:val="26"/>
        </w:rPr>
        <w:t>При рассмотрении дел об административных правонарушениях, предусмотренных данной нормой, судье в каждом случае необходимо устанавливать вину водителя в оставлении им места до</w:t>
      </w:r>
      <w:r>
        <w:rPr>
          <w:sz w:val="26"/>
        </w:rPr>
        <w:t>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 наезда или столкновения, размер и локализацию повреждений), которые могут быть подтверждены люб</w:t>
      </w:r>
      <w:r>
        <w:rPr>
          <w:sz w:val="26"/>
        </w:rPr>
        <w:t>ыми полученными с соблюдением требований закона доказательствами, в том числе показаниями свидетелей.</w:t>
      </w:r>
    </w:p>
    <w:p w:rsidR="005122C3" w:rsidP="00F412B0">
      <w:pPr>
        <w:ind w:firstLine="54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</w:t>
      </w:r>
      <w:r>
        <w:rPr>
          <w:sz w:val="26"/>
        </w:rPr>
        <w:t xml:space="preserve"> 26.11 Кодекса Российской Федерации об административных правонарушениях. </w:t>
      </w:r>
    </w:p>
    <w:p w:rsidR="005122C3" w:rsidP="00F412B0">
      <w:pPr>
        <w:ind w:firstLine="540"/>
        <w:jc w:val="both"/>
      </w:pPr>
      <w:r>
        <w:rPr>
          <w:sz w:val="26"/>
        </w:rPr>
        <w:t xml:space="preserve">При таких обстоятельствах в действиях Оганян Л.С. имеется состав правонарушения, предусмотренного ст. 12.27 ч.2 КоАП РФ, а именно оставление водителем в нарушение </w:t>
      </w:r>
      <w:hyperlink r:id="rId15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 xml:space="preserve"> дорожного движения места дорожно-транспортного происшествия, участником которого он являлся, при отсутств</w:t>
      </w:r>
      <w:r>
        <w:rPr>
          <w:sz w:val="26"/>
        </w:rPr>
        <w:t xml:space="preserve">ии признаков уголовно наказуемого </w:t>
      </w:r>
      <w:hyperlink r:id="rId16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5122C3" w:rsidP="00F412B0">
      <w:pPr>
        <w:ind w:firstLine="540"/>
        <w:jc w:val="both"/>
      </w:pPr>
      <w:r>
        <w:rPr>
          <w:sz w:val="26"/>
        </w:rPr>
        <w:t>Согласно ст. 4.1 ч. 2 КоАП РФ, при назначении админ</w:t>
      </w:r>
      <w:r>
        <w:rPr>
          <w:sz w:val="26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22C3" w:rsidP="00F412B0">
      <w:pPr>
        <w:ind w:firstLine="540"/>
        <w:jc w:val="both"/>
      </w:pPr>
      <w:r>
        <w:rPr>
          <w:sz w:val="26"/>
        </w:rPr>
        <w:t>Обстоятельствами смягчающими администрат</w:t>
      </w:r>
      <w:r>
        <w:rPr>
          <w:sz w:val="26"/>
        </w:rPr>
        <w:t xml:space="preserve">ивную ответственность, суд признает полное признание вины Оганян Л.С., раскаяние в содеянном, нахождение на иждивении одного малолетнего ребенка. </w:t>
      </w:r>
    </w:p>
    <w:p w:rsidR="005122C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 4.3 КоАП РФ, не имеется.</w:t>
      </w:r>
    </w:p>
    <w:p w:rsidR="005122C3">
      <w:pPr>
        <w:ind w:firstLine="708"/>
        <w:jc w:val="both"/>
      </w:pPr>
      <w:r>
        <w:rPr>
          <w:sz w:val="26"/>
        </w:rPr>
        <w:t>Принимая во</w:t>
      </w:r>
      <w:r>
        <w:rPr>
          <w:sz w:val="26"/>
        </w:rPr>
        <w:t xml:space="preserve">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</w:t>
      </w:r>
      <w:r>
        <w:rPr>
          <w:sz w:val="26"/>
        </w:rPr>
        <w:t>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последствия дорожно-транспортного происшествия, а также принимая во вниман</w:t>
      </w:r>
      <w:r>
        <w:rPr>
          <w:sz w:val="26"/>
        </w:rPr>
        <w:t>ие данные о личности Оганян Л.С.</w:t>
      </w:r>
      <w:r>
        <w:rPr>
          <w:sz w:val="26"/>
        </w:rPr>
        <w:t xml:space="preserve">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</w:t>
      </w:r>
      <w:r>
        <w:rPr>
          <w:sz w:val="26"/>
        </w:rPr>
        <w:t>возможности назначить ему административное наказани</w:t>
      </w:r>
      <w:r>
        <w:rPr>
          <w:sz w:val="26"/>
        </w:rPr>
        <w:t>е в виде административного ареста в пределе санкции ч. 2 ст. 12.27 КоАП РФ.</w:t>
      </w:r>
    </w:p>
    <w:p w:rsidR="005122C3" w:rsidP="00F412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29.9,29.10 КоАП РФ, мировой судья</w:t>
      </w:r>
    </w:p>
    <w:p w:rsidR="005122C3">
      <w:pPr>
        <w:jc w:val="center"/>
      </w:pPr>
      <w:r>
        <w:rPr>
          <w:sz w:val="26"/>
        </w:rPr>
        <w:t>ПОСТАНОВИЛ:</w:t>
      </w:r>
    </w:p>
    <w:p w:rsidR="005122C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Оганян Л.С.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</w:t>
      </w:r>
      <w:r>
        <w:rPr>
          <w:sz w:val="26"/>
        </w:rPr>
        <w:t>нность за которое предусмотрена ч. 2 ст. 12.27 КоАП РФ, и назначить ему наказание в виде административного ареста сроком на 1 (одни) сутки.</w:t>
      </w:r>
    </w:p>
    <w:p w:rsidR="005122C3">
      <w:pPr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5122C3">
      <w:pPr>
        <w:ind w:firstLine="708"/>
        <w:jc w:val="both"/>
      </w:pPr>
      <w:r>
        <w:rPr>
          <w:sz w:val="26"/>
        </w:rPr>
        <w:t>Постановление подлежит немедленному исполнению органами внутренних дел</w:t>
      </w:r>
      <w:r>
        <w:rPr>
          <w:sz w:val="26"/>
        </w:rPr>
        <w:t>.</w:t>
      </w:r>
    </w:p>
    <w:p w:rsidR="005122C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</w:t>
      </w:r>
      <w:r>
        <w:rPr>
          <w:sz w:val="26"/>
        </w:rPr>
        <w:t>вручения или получения копии постановления.</w:t>
      </w:r>
    </w:p>
    <w:p w:rsidR="00F412B0">
      <w:pPr>
        <w:jc w:val="center"/>
        <w:rPr>
          <w:sz w:val="26"/>
        </w:rPr>
      </w:pPr>
    </w:p>
    <w:p w:rsidR="00F412B0">
      <w:pPr>
        <w:jc w:val="center"/>
        <w:rPr>
          <w:sz w:val="26"/>
        </w:rPr>
      </w:pPr>
    </w:p>
    <w:p w:rsidR="005122C3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Костюкова Е.В. </w:t>
      </w:r>
    </w:p>
    <w:p w:rsidR="005122C3">
      <w:pPr>
        <w:ind w:firstLine="709"/>
        <w:jc w:val="right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C3"/>
    <w:rsid w:val="005122C3"/>
    <w:rsid w:val="00F412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A531F20B23EA6D91320313855758B4C62888BABBDC3499C53A7309241220EE2C29F512F6C071E6D9CA634AB18E85A07DC9C15477u6ZDI" TargetMode="External" /><Relationship Id="rId11" Type="http://schemas.openxmlformats.org/officeDocument/2006/relationships/hyperlink" Target="consultantplus://offline/ref=41A531F20B23EA6D91320313855758B4C62888BABBDC3499C53A7309241220EE2C29F515F5C371E6D9CA634AB18E85A07DC9C15477u6ZDI" TargetMode="External" /><Relationship Id="rId12" Type="http://schemas.openxmlformats.org/officeDocument/2006/relationships/hyperlink" Target="consultantplus://offline/ref=41A531F20B23EA6D91320313855758B4C62888BABBDC3499C53A7309241220EE2C29F510F2C07AB38D856216F4DD96A173C9C35C6866D254u8Z7I" TargetMode="External" /><Relationship Id="rId13" Type="http://schemas.openxmlformats.org/officeDocument/2006/relationships/hyperlink" Target="consultantplus://offline/ref=41A531F20B23EA6D91320313855758B4C62A8ABBBBD53499C53A7309241220EE2C29F519F7C27EB9DCDF7212BD899DBE75DFDD567665uDZBI" TargetMode="External" /><Relationship Id="rId14" Type="http://schemas.openxmlformats.org/officeDocument/2006/relationships/hyperlink" Target="consultantplus://offline/ref=8879FAD2C87038709125E57C7264BC09F8977C462FDB717D3C2C61EE0BF8F0ED5513BCF02478F8D93E351AD2832C3291CA2121A40F2CiBbFI" TargetMode="External" /><Relationship Id="rId15" Type="http://schemas.openxmlformats.org/officeDocument/2006/relationships/hyperlink" Target="consultantplus://offline/ref=D6793A87AD998590B7BB5F97B8AF1D04D7D1C7EFA327F1C42A0012708987AA23EF167C5CD9F8FF20D400E909A9B4213F6182844A2C32EF7E01RBI" TargetMode="External" /><Relationship Id="rId16" Type="http://schemas.openxmlformats.org/officeDocument/2006/relationships/hyperlink" Target="consultantplus://offline/ref=D6793A87AD998590B7BB5F97B8AF1D04D7D3C5EEA621F1C42A0012708987AA23EF167C5CD9FBF627DD00E909A9B4213F6182844A2C32EF7E01RB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consultantplus://offline/ref=8C54D8E3ED045D76979049222E397C9986BEEB2FA535CC80BF27C239C366905F994918720E8FDB8C035FCC405CA1A6DCB13472EA52SCfEI" TargetMode="External" /><Relationship Id="rId6" Type="http://schemas.openxmlformats.org/officeDocument/2006/relationships/hyperlink" Target="consultantplus://offline/ref=8C54D8E3ED045D76979049222E397C9986BEEB22A234CC80BF27C239C366905F994918710F8CDB8C035FCC405CA1A6DCB13472EA52SCfEI" TargetMode="External" /><Relationship Id="rId7" Type="http://schemas.openxmlformats.org/officeDocument/2006/relationships/hyperlink" Target="consultantplus://offline/ref=8C54D8E3ED045D76979049222E397C9986BEEB22A234CC80BF27C239C366905F994918760286DB8C035FCC405CA1A6DCB13472EA52SCfEI" TargetMode="External" /><Relationship Id="rId8" Type="http://schemas.openxmlformats.org/officeDocument/2006/relationships/hyperlink" Target="consultantplus://offline/ref=41A531F20B23EA6D91320313855758B4C62A8ABBBBD53499C53A7309241220EE2C29F510F2C17AB78B856216F4DD96A173C9C35C6866D254u8Z7I" TargetMode="External" /><Relationship Id="rId9" Type="http://schemas.openxmlformats.org/officeDocument/2006/relationships/hyperlink" Target="consultantplus://offline/ref=41A531F20B23EA6D91320313855758B4C62888BABBDC3499C53A7309241220EE2C29F515F5C271E6D9CA634AB18E85A07DC9C15477u6Z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