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1000F5">
      <w:pPr>
        <w:jc w:val="right"/>
      </w:pPr>
      <w:r>
        <w:rPr>
          <w:sz w:val="26"/>
        </w:rPr>
        <w:t xml:space="preserve">Дело № 5-73-445/2021 </w:t>
      </w:r>
    </w:p>
    <w:p w:rsidR="001000F5">
      <w:pPr>
        <w:jc w:val="right"/>
      </w:pPr>
      <w:r>
        <w:rPr>
          <w:sz w:val="26"/>
        </w:rPr>
        <w:t>УИД: 91MS0073-01-2021-001406-76</w:t>
      </w:r>
    </w:p>
    <w:p w:rsidR="0053313B">
      <w:pPr>
        <w:jc w:val="center"/>
        <w:rPr>
          <w:sz w:val="26"/>
        </w:rPr>
      </w:pPr>
    </w:p>
    <w:p w:rsidR="001000F5">
      <w:pPr>
        <w:jc w:val="center"/>
      </w:pPr>
      <w:r>
        <w:rPr>
          <w:sz w:val="26"/>
        </w:rPr>
        <w:t>П</w:t>
      </w:r>
      <w:r>
        <w:rPr>
          <w:sz w:val="26"/>
        </w:rPr>
        <w:t xml:space="preserve"> О С Т А Н О В Л Е Н И Е</w:t>
      </w:r>
    </w:p>
    <w:p w:rsidR="0053313B">
      <w:pPr>
        <w:ind w:firstLine="708"/>
        <w:rPr>
          <w:sz w:val="26"/>
        </w:rPr>
      </w:pPr>
    </w:p>
    <w:p w:rsidR="001000F5">
      <w:pPr>
        <w:ind w:firstLine="708"/>
      </w:pPr>
      <w:r>
        <w:rPr>
          <w:sz w:val="26"/>
        </w:rPr>
        <w:t xml:space="preserve">30 сентября 2021 года                                                                                 </w:t>
      </w:r>
      <w:r>
        <w:rPr>
          <w:sz w:val="26"/>
        </w:rPr>
        <w:t>г. Саки</w:t>
      </w:r>
    </w:p>
    <w:p w:rsidR="0053313B">
      <w:pPr>
        <w:ind w:firstLine="708"/>
        <w:jc w:val="both"/>
        <w:rPr>
          <w:sz w:val="26"/>
        </w:rPr>
      </w:pPr>
    </w:p>
    <w:p w:rsidR="001000F5">
      <w:pPr>
        <w:ind w:firstLine="708"/>
        <w:jc w:val="both"/>
      </w:pPr>
      <w:r>
        <w:rPr>
          <w:sz w:val="26"/>
        </w:rPr>
        <w:t xml:space="preserve">Мировой судья судебного участка № 73 </w:t>
      </w:r>
      <w:r>
        <w:rPr>
          <w:sz w:val="26"/>
        </w:rPr>
        <w:t>Сакского</w:t>
      </w:r>
      <w:r>
        <w:rPr>
          <w:sz w:val="26"/>
        </w:rPr>
        <w:t xml:space="preserve"> судебного района (</w:t>
      </w:r>
      <w:r>
        <w:rPr>
          <w:sz w:val="26"/>
        </w:rPr>
        <w:t>Сакский</w:t>
      </w:r>
      <w:r>
        <w:rPr>
          <w:sz w:val="26"/>
        </w:rPr>
        <w:t xml:space="preserve"> муниципальный район и городской округ Саки) Республики Крым Васильев В.А. рассмотрев материалы дела об административном правонарушении, поступившие из МО МВД России «</w:t>
      </w:r>
      <w:r>
        <w:rPr>
          <w:sz w:val="26"/>
        </w:rPr>
        <w:t>Сакский</w:t>
      </w:r>
      <w:r>
        <w:rPr>
          <w:sz w:val="26"/>
        </w:rPr>
        <w:t xml:space="preserve">» </w:t>
      </w:r>
      <w:r>
        <w:rPr>
          <w:spacing w:val="-4"/>
          <w:sz w:val="26"/>
        </w:rPr>
        <w:t>в отношен</w:t>
      </w:r>
      <w:r>
        <w:rPr>
          <w:spacing w:val="-4"/>
          <w:sz w:val="26"/>
        </w:rPr>
        <w:t>ии:</w:t>
      </w:r>
    </w:p>
    <w:p w:rsidR="001000F5">
      <w:pPr>
        <w:ind w:left="851"/>
        <w:jc w:val="both"/>
      </w:pPr>
      <w:r>
        <w:rPr>
          <w:sz w:val="26"/>
        </w:rPr>
        <w:t>Ковальчука В.С.</w:t>
      </w:r>
      <w:r>
        <w:rPr>
          <w:sz w:val="26"/>
        </w:rPr>
        <w:t xml:space="preserve">, о привлечении его к административной ответственности за правонарушение, предусмотренное ст. 7.27 ч.1 Кодекса Российской Федерации об административных правонарушениях, </w:t>
      </w:r>
    </w:p>
    <w:p w:rsidR="001000F5">
      <w:pPr>
        <w:jc w:val="center"/>
      </w:pPr>
      <w:r>
        <w:rPr>
          <w:sz w:val="26"/>
        </w:rPr>
        <w:t>У С Т А Н О В И Л:</w:t>
      </w:r>
    </w:p>
    <w:p w:rsidR="001000F5">
      <w:pPr>
        <w:ind w:firstLine="708"/>
        <w:jc w:val="both"/>
      </w:pPr>
      <w:r>
        <w:rPr>
          <w:sz w:val="26"/>
        </w:rPr>
        <w:t>Б</w:t>
      </w:r>
      <w:r>
        <w:rPr>
          <w:sz w:val="26"/>
        </w:rPr>
        <w:t xml:space="preserve">ыл выявлен Ковальчук В.С., который в </w:t>
      </w:r>
      <w:r>
        <w:rPr>
          <w:sz w:val="26"/>
        </w:rPr>
        <w:t>пгт</w:t>
      </w:r>
      <w:r>
        <w:rPr>
          <w:sz w:val="26"/>
        </w:rPr>
        <w:t xml:space="preserve">. </w:t>
      </w:r>
      <w:r>
        <w:rPr>
          <w:sz w:val="26"/>
        </w:rPr>
        <w:t>Но</w:t>
      </w:r>
      <w:r>
        <w:rPr>
          <w:sz w:val="26"/>
        </w:rPr>
        <w:t>вофедоровка</w:t>
      </w:r>
      <w:r>
        <w:rPr>
          <w:sz w:val="26"/>
        </w:rPr>
        <w:t xml:space="preserve"> </w:t>
      </w:r>
      <w:r>
        <w:rPr>
          <w:sz w:val="26"/>
        </w:rPr>
        <w:t>Сакского</w:t>
      </w:r>
      <w:r>
        <w:rPr>
          <w:sz w:val="26"/>
        </w:rPr>
        <w:t xml:space="preserve"> района совершил мелкое хищение продуктов питания из столовой ООО</w:t>
      </w:r>
      <w:r>
        <w:rPr>
          <w:sz w:val="26"/>
        </w:rPr>
        <w:t xml:space="preserve">: 570 гр. масла сливочного, стоимостью 211 рублей 27 копеек, тем самым совершил административное правонарушение, предусмотренное ст. 7.27 ч.1 КоАП РФ. </w:t>
      </w:r>
    </w:p>
    <w:p w:rsidR="001000F5">
      <w:pPr>
        <w:ind w:firstLine="709"/>
        <w:jc w:val="both"/>
      </w:pPr>
      <w:r>
        <w:rPr>
          <w:sz w:val="26"/>
        </w:rPr>
        <w:t>В суде</w:t>
      </w:r>
      <w:r>
        <w:rPr>
          <w:sz w:val="26"/>
        </w:rPr>
        <w:t>бное заседание Ковальчук В.С. явился, вину признал, пояснив, что при указанных в протоколе об административном правонарушении обстоятельствах похитил продукты питания для личного потребления.</w:t>
      </w:r>
    </w:p>
    <w:p w:rsidR="001000F5" w:rsidP="0053313B">
      <w:pPr>
        <w:ind w:firstLine="709"/>
        <w:jc w:val="both"/>
      </w:pPr>
      <w:r>
        <w:rPr>
          <w:sz w:val="26"/>
        </w:rPr>
        <w:t>В судебное заседание представитель потерпевшего не явился, будуч</w:t>
      </w:r>
      <w:r>
        <w:rPr>
          <w:sz w:val="26"/>
        </w:rPr>
        <w:t xml:space="preserve">и извещенным надлежащим образом, в материалах дела имеется заявление, из которого усматривается ходатайство о рассмотрении дела в его отсутствие. Согласно ст. 25.2 ч.3 КоАП РФ, в отсутствие потерпевшего дело может быть рассмотрено лишь </w:t>
      </w:r>
      <w:r>
        <w:rPr>
          <w:sz w:val="26"/>
        </w:rPr>
        <w:t>в</w:t>
      </w:r>
      <w:r>
        <w:rPr>
          <w:sz w:val="26"/>
        </w:rPr>
        <w:t xml:space="preserve"> </w:t>
      </w:r>
      <w:r>
        <w:rPr>
          <w:sz w:val="26"/>
        </w:rPr>
        <w:t>случае</w:t>
      </w:r>
      <w:r>
        <w:rPr>
          <w:sz w:val="26"/>
        </w:rPr>
        <w:t>, если имеют</w:t>
      </w:r>
      <w:r>
        <w:rPr>
          <w:sz w:val="26"/>
        </w:rPr>
        <w:t xml:space="preserve">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1000F5" w:rsidP="0053313B">
      <w:pPr>
        <w:ind w:firstLine="708"/>
        <w:jc w:val="both"/>
      </w:pPr>
      <w:r>
        <w:rPr>
          <w:sz w:val="26"/>
        </w:rPr>
        <w:t xml:space="preserve">Учитывая данные о надлежащем извещении потерпевшего, а также принимая во внимание отсутствие </w:t>
      </w:r>
      <w:r>
        <w:rPr>
          <w:sz w:val="26"/>
        </w:rPr>
        <w:t>ходатайств об отложении дела, суд на основании ст. 25.2 ч.3 КоАП РФ считает возможным рассмотреть данное дело в отсутствие потерпевшего.</w:t>
      </w:r>
      <w:r>
        <w:rPr>
          <w:rFonts w:ascii="Calibri" w:eastAsia="Calibri" w:hAnsi="Calibri" w:cs="Calibri"/>
          <w:sz w:val="26"/>
        </w:rPr>
        <w:t xml:space="preserve"> </w:t>
      </w:r>
    </w:p>
    <w:p w:rsidR="001000F5">
      <w:pPr>
        <w:ind w:firstLine="708"/>
        <w:jc w:val="both"/>
      </w:pPr>
      <w:r>
        <w:rPr>
          <w:sz w:val="26"/>
        </w:rPr>
        <w:t>Мировой судья, выслушав Ковальчука В.С., изучив и оценив собранные по делу об административном правонарушении доказате</w:t>
      </w:r>
      <w:r>
        <w:rPr>
          <w:sz w:val="26"/>
        </w:rPr>
        <w:t xml:space="preserve">льства в соответствии с требованиями </w:t>
      </w:r>
      <w:hyperlink r:id="rId4" w:history="1">
        <w:r>
          <w:rPr>
            <w:color w:val="0000FF"/>
            <w:sz w:val="26"/>
          </w:rPr>
          <w:t>статьи 26.11 Кодекса Российской Федерации об административных правонарушениях</w:t>
        </w:r>
      </w:hyperlink>
      <w:r>
        <w:rPr>
          <w:sz w:val="26"/>
        </w:rPr>
        <w:t>, пришел к след</w:t>
      </w:r>
      <w:r>
        <w:rPr>
          <w:sz w:val="26"/>
        </w:rPr>
        <w:t>ующему.</w:t>
      </w:r>
    </w:p>
    <w:p w:rsidR="001000F5">
      <w:pPr>
        <w:ind w:firstLine="540"/>
        <w:jc w:val="both"/>
      </w:pPr>
      <w:r>
        <w:rPr>
          <w:sz w:val="26"/>
        </w:rPr>
        <w:t xml:space="preserve">Согласно ст. 7.27 ч.1 КоАП РФ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history="1">
        <w:r>
          <w:rPr>
            <w:color w:val="0000FF"/>
            <w:sz w:val="26"/>
            <w:u w:val="single"/>
          </w:rPr>
          <w:t>частями второй</w:t>
        </w:r>
      </w:hyperlink>
      <w:r>
        <w:rPr>
          <w:sz w:val="26"/>
        </w:rPr>
        <w:t xml:space="preserve">, </w:t>
      </w:r>
      <w:hyperlink r:id="rId6" w:history="1">
        <w:r>
          <w:rPr>
            <w:color w:val="0000FF"/>
            <w:sz w:val="26"/>
            <w:u w:val="single"/>
          </w:rPr>
          <w:t>третьей</w:t>
        </w:r>
      </w:hyperlink>
      <w:r>
        <w:rPr>
          <w:sz w:val="26"/>
        </w:rPr>
        <w:t xml:space="preserve"> и </w:t>
      </w:r>
      <w:hyperlink r:id="rId7" w:history="1">
        <w:r>
          <w:rPr>
            <w:color w:val="0000FF"/>
            <w:sz w:val="26"/>
            <w:u w:val="single"/>
          </w:rPr>
          <w:t>четвертой статьи 158</w:t>
        </w:r>
      </w:hyperlink>
      <w:r>
        <w:rPr>
          <w:sz w:val="26"/>
        </w:rPr>
        <w:t xml:space="preserve">, </w:t>
      </w:r>
      <w:hyperlink r:id="rId8" w:history="1">
        <w:r>
          <w:rPr>
            <w:color w:val="0000FF"/>
            <w:sz w:val="26"/>
            <w:u w:val="single"/>
          </w:rPr>
          <w:t>статьей 158.1</w:t>
        </w:r>
      </w:hyperlink>
      <w:r>
        <w:rPr>
          <w:sz w:val="26"/>
        </w:rPr>
        <w:t xml:space="preserve">, </w:t>
      </w:r>
      <w:hyperlink r:id="rId9" w:history="1">
        <w:r>
          <w:rPr>
            <w:color w:val="0000FF"/>
            <w:sz w:val="26"/>
            <w:u w:val="single"/>
          </w:rPr>
          <w:t>частями второй</w:t>
        </w:r>
      </w:hyperlink>
      <w:r>
        <w:rPr>
          <w:sz w:val="26"/>
        </w:rPr>
        <w:t xml:space="preserve">, </w:t>
      </w:r>
      <w:hyperlink r:id="rId10" w:history="1">
        <w:r>
          <w:rPr>
            <w:color w:val="0000FF"/>
            <w:sz w:val="26"/>
            <w:u w:val="single"/>
          </w:rPr>
          <w:t>третьей</w:t>
        </w:r>
      </w:hyperlink>
      <w:r>
        <w:rPr>
          <w:sz w:val="26"/>
        </w:rPr>
        <w:t xml:space="preserve"> и </w:t>
      </w:r>
      <w:hyperlink r:id="rId11" w:history="1">
        <w:r>
          <w:rPr>
            <w:color w:val="0000FF"/>
            <w:sz w:val="26"/>
            <w:u w:val="single"/>
          </w:rPr>
          <w:t>четвертой статьи 159</w:t>
        </w:r>
      </w:hyperlink>
      <w:r>
        <w:rPr>
          <w:sz w:val="26"/>
        </w:rPr>
        <w:t xml:space="preserve">, </w:t>
      </w:r>
      <w:hyperlink r:id="rId12" w:history="1">
        <w:r>
          <w:rPr>
            <w:color w:val="0000FF"/>
            <w:sz w:val="26"/>
            <w:u w:val="single"/>
          </w:rPr>
          <w:t>частями второй</w:t>
        </w:r>
      </w:hyperlink>
      <w:r>
        <w:rPr>
          <w:sz w:val="26"/>
        </w:rPr>
        <w:t>,</w:t>
      </w:r>
      <w:r>
        <w:rPr>
          <w:sz w:val="26"/>
        </w:rPr>
        <w:t xml:space="preserve"> </w:t>
      </w:r>
      <w:hyperlink r:id="rId13" w:history="1">
        <w:r>
          <w:rPr>
            <w:color w:val="0000FF"/>
            <w:sz w:val="26"/>
            <w:u w:val="single"/>
          </w:rPr>
          <w:t>третьей</w:t>
        </w:r>
      </w:hyperlink>
      <w:r>
        <w:rPr>
          <w:sz w:val="26"/>
        </w:rPr>
        <w:t xml:space="preserve"> и </w:t>
      </w:r>
      <w:hyperlink r:id="rId14" w:history="1">
        <w:r>
          <w:rPr>
            <w:color w:val="0000FF"/>
            <w:sz w:val="26"/>
            <w:u w:val="single"/>
          </w:rPr>
          <w:t>четвертой статьи 159.1</w:t>
        </w:r>
      </w:hyperlink>
      <w:r>
        <w:rPr>
          <w:sz w:val="26"/>
        </w:rPr>
        <w:t xml:space="preserve">, </w:t>
      </w:r>
      <w:hyperlink r:id="rId15" w:history="1">
        <w:r>
          <w:rPr>
            <w:color w:val="0000FF"/>
            <w:sz w:val="26"/>
            <w:u w:val="single"/>
          </w:rPr>
          <w:t>частями второй</w:t>
        </w:r>
      </w:hyperlink>
      <w:r>
        <w:rPr>
          <w:sz w:val="26"/>
        </w:rPr>
        <w:t xml:space="preserve">, </w:t>
      </w:r>
      <w:hyperlink r:id="rId16" w:history="1">
        <w:r>
          <w:rPr>
            <w:color w:val="0000FF"/>
            <w:sz w:val="26"/>
            <w:u w:val="single"/>
          </w:rPr>
          <w:t>третьей</w:t>
        </w:r>
      </w:hyperlink>
      <w:r>
        <w:rPr>
          <w:sz w:val="26"/>
        </w:rPr>
        <w:t xml:space="preserve"> и </w:t>
      </w:r>
      <w:hyperlink r:id="rId17" w:history="1">
        <w:r>
          <w:rPr>
            <w:color w:val="0000FF"/>
            <w:sz w:val="26"/>
            <w:u w:val="single"/>
          </w:rPr>
          <w:t>четвертой ст</w:t>
        </w:r>
        <w:r>
          <w:rPr>
            <w:color w:val="0000FF"/>
            <w:sz w:val="26"/>
            <w:u w:val="single"/>
          </w:rPr>
          <w:t>атьи 159.2</w:t>
        </w:r>
      </w:hyperlink>
      <w:r>
        <w:rPr>
          <w:sz w:val="26"/>
        </w:rPr>
        <w:t xml:space="preserve">, </w:t>
      </w:r>
      <w:hyperlink r:id="rId18" w:history="1">
        <w:r>
          <w:rPr>
            <w:color w:val="0000FF"/>
            <w:sz w:val="26"/>
            <w:u w:val="single"/>
          </w:rPr>
          <w:t>частями второй</w:t>
        </w:r>
      </w:hyperlink>
      <w:r>
        <w:rPr>
          <w:sz w:val="26"/>
        </w:rPr>
        <w:t xml:space="preserve">, </w:t>
      </w:r>
      <w:hyperlink r:id="rId19" w:history="1">
        <w:r>
          <w:rPr>
            <w:color w:val="0000FF"/>
            <w:sz w:val="26"/>
            <w:u w:val="single"/>
          </w:rPr>
          <w:t>третьей</w:t>
        </w:r>
      </w:hyperlink>
      <w:r>
        <w:rPr>
          <w:sz w:val="26"/>
        </w:rPr>
        <w:t xml:space="preserve"> и </w:t>
      </w:r>
      <w:hyperlink r:id="rId20" w:history="1">
        <w:r>
          <w:rPr>
            <w:color w:val="0000FF"/>
            <w:sz w:val="26"/>
            <w:u w:val="single"/>
          </w:rPr>
          <w:t>четвертой статьи 159.3</w:t>
        </w:r>
      </w:hyperlink>
      <w:r>
        <w:rPr>
          <w:sz w:val="26"/>
        </w:rPr>
        <w:t xml:space="preserve">, </w:t>
      </w:r>
      <w:hyperlink r:id="rId21" w:history="1">
        <w:r>
          <w:rPr>
            <w:color w:val="0000FF"/>
            <w:sz w:val="26"/>
            <w:u w:val="single"/>
          </w:rPr>
          <w:t>частями второй</w:t>
        </w:r>
      </w:hyperlink>
      <w:r>
        <w:rPr>
          <w:sz w:val="26"/>
        </w:rPr>
        <w:t xml:space="preserve">, </w:t>
      </w:r>
      <w:hyperlink r:id="rId22" w:history="1">
        <w:r>
          <w:rPr>
            <w:color w:val="0000FF"/>
            <w:sz w:val="26"/>
            <w:u w:val="single"/>
          </w:rPr>
          <w:t>третьей</w:t>
        </w:r>
      </w:hyperlink>
      <w:r>
        <w:rPr>
          <w:sz w:val="26"/>
        </w:rPr>
        <w:t xml:space="preserve"> и </w:t>
      </w:r>
      <w:hyperlink r:id="rId23" w:history="1">
        <w:r>
          <w:rPr>
            <w:color w:val="0000FF"/>
            <w:sz w:val="26"/>
            <w:u w:val="single"/>
          </w:rPr>
          <w:t>четвертой статьи 159.5</w:t>
        </w:r>
      </w:hyperlink>
      <w:r>
        <w:rPr>
          <w:sz w:val="26"/>
        </w:rPr>
        <w:t xml:space="preserve">, </w:t>
      </w:r>
      <w:hyperlink r:id="rId24" w:history="1">
        <w:r>
          <w:rPr>
            <w:color w:val="0000FF"/>
            <w:sz w:val="26"/>
            <w:u w:val="single"/>
          </w:rPr>
          <w:t>частями второй</w:t>
        </w:r>
      </w:hyperlink>
      <w:r>
        <w:rPr>
          <w:sz w:val="26"/>
        </w:rPr>
        <w:t xml:space="preserve">, </w:t>
      </w:r>
      <w:hyperlink r:id="rId25" w:history="1">
        <w:r>
          <w:rPr>
            <w:color w:val="0000FF"/>
            <w:sz w:val="26"/>
            <w:u w:val="single"/>
          </w:rPr>
          <w:t>третьей</w:t>
        </w:r>
      </w:hyperlink>
      <w:r>
        <w:rPr>
          <w:sz w:val="26"/>
        </w:rPr>
        <w:t xml:space="preserve"> и </w:t>
      </w:r>
      <w:hyperlink r:id="rId26" w:history="1">
        <w:r>
          <w:rPr>
            <w:color w:val="0000FF"/>
            <w:sz w:val="26"/>
            <w:u w:val="single"/>
          </w:rPr>
          <w:t>четвертой статьи 159.6</w:t>
        </w:r>
      </w:hyperlink>
      <w:r>
        <w:rPr>
          <w:sz w:val="26"/>
        </w:rPr>
        <w:t xml:space="preserve"> и </w:t>
      </w:r>
      <w:hyperlink r:id="rId27" w:history="1">
        <w:r>
          <w:rPr>
            <w:color w:val="0000FF"/>
            <w:sz w:val="26"/>
            <w:u w:val="single"/>
          </w:rPr>
          <w:t>частями второй</w:t>
        </w:r>
      </w:hyperlink>
      <w:r>
        <w:rPr>
          <w:sz w:val="26"/>
        </w:rPr>
        <w:t xml:space="preserve"> и </w:t>
      </w:r>
      <w:hyperlink r:id="rId28" w:history="1">
        <w:r>
          <w:rPr>
            <w:color w:val="0000FF"/>
            <w:sz w:val="26"/>
            <w:u w:val="single"/>
          </w:rPr>
          <w:t>третьей статьи 160</w:t>
        </w:r>
      </w:hyperlink>
      <w:r>
        <w:rPr>
          <w:sz w:val="26"/>
        </w:rPr>
        <w:t xml:space="preserve"> Уголовного кодекса Российской Федерации, за исключением случаев, </w:t>
      </w:r>
      <w:r>
        <w:rPr>
          <w:sz w:val="26"/>
        </w:rPr>
        <w:t xml:space="preserve">предусмотренных </w:t>
      </w:r>
      <w:hyperlink r:id="rId29" w:history="1">
        <w:r>
          <w:rPr>
            <w:color w:val="0000FF"/>
            <w:sz w:val="26"/>
            <w:u w:val="single"/>
          </w:rPr>
          <w:t>статьей 14.15.3</w:t>
        </w:r>
      </w:hyperlink>
      <w:r>
        <w:rPr>
          <w:sz w:val="26"/>
        </w:rPr>
        <w:t xml:space="preserve"> настоящего Кодекса, влечет наложение административного штрафа в размере до пятикратной ст</w:t>
      </w:r>
      <w:r>
        <w:rPr>
          <w:sz w:val="26"/>
        </w:rPr>
        <w:t>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000F5">
      <w:pPr>
        <w:spacing w:line="260" w:lineRule="atLeast"/>
        <w:ind w:firstLine="708"/>
        <w:jc w:val="both"/>
      </w:pPr>
      <w:r>
        <w:rPr>
          <w:sz w:val="26"/>
        </w:rPr>
        <w:t>Вина Ковальчука В.С. подтверждается: протоколом об административном правонарушении,</w:t>
      </w:r>
      <w:r>
        <w:rPr>
          <w:sz w:val="26"/>
        </w:rPr>
        <w:t xml:space="preserve"> объяснением Ковальчука В.С., объяснением</w:t>
      </w:r>
      <w:r>
        <w:rPr>
          <w:sz w:val="26"/>
        </w:rPr>
        <w:t>, копией информационной карточки обращения (заявления)</w:t>
      </w:r>
      <w:r>
        <w:rPr>
          <w:sz w:val="26"/>
        </w:rPr>
        <w:t>, справкой-расчетом о стоимости продуктов питания.</w:t>
      </w:r>
      <w:r>
        <w:rPr>
          <w:sz w:val="26"/>
        </w:rPr>
        <w:t xml:space="preserve"> </w:t>
      </w:r>
    </w:p>
    <w:p w:rsidR="001000F5">
      <w:pPr>
        <w:spacing w:line="260" w:lineRule="atLeast"/>
        <w:ind w:firstLine="708"/>
        <w:jc w:val="both"/>
      </w:pPr>
      <w:r>
        <w:rPr>
          <w:sz w:val="26"/>
        </w:rPr>
        <w:t>Таким образом, мировой судья считает, что вина Ковальчука В.С. в совершении админист</w:t>
      </w:r>
      <w:r>
        <w:rPr>
          <w:sz w:val="26"/>
        </w:rPr>
        <w:t>ративного правонарушения полностью доказана, его действия следует квалифицировать по ст. 7.27 ч.1 КоАП РФ как мелкое хищение чужого имущества, стоимость которого не превышает одну тысячу рублей, путем кражи, мошенничества, присвоения или растраты при отсут</w:t>
      </w:r>
      <w:r>
        <w:rPr>
          <w:sz w:val="26"/>
        </w:rPr>
        <w:t xml:space="preserve">ствии признаков преступлений, предусмотренных </w:t>
      </w:r>
      <w:hyperlink r:id="rId5" w:history="1">
        <w:r>
          <w:rPr>
            <w:color w:val="0000FF"/>
            <w:sz w:val="26"/>
            <w:u w:val="single"/>
          </w:rPr>
          <w:t>частями второй</w:t>
        </w:r>
      </w:hyperlink>
      <w:r>
        <w:rPr>
          <w:sz w:val="26"/>
        </w:rPr>
        <w:t xml:space="preserve">, </w:t>
      </w:r>
      <w:hyperlink r:id="rId6" w:history="1">
        <w:r>
          <w:rPr>
            <w:color w:val="0000FF"/>
            <w:sz w:val="26"/>
            <w:u w:val="single"/>
          </w:rPr>
          <w:t>третьей</w:t>
        </w:r>
      </w:hyperlink>
      <w:r>
        <w:rPr>
          <w:sz w:val="26"/>
        </w:rPr>
        <w:t xml:space="preserve"> и </w:t>
      </w:r>
      <w:hyperlink r:id="rId7" w:history="1">
        <w:r>
          <w:rPr>
            <w:color w:val="0000FF"/>
            <w:sz w:val="26"/>
            <w:u w:val="single"/>
          </w:rPr>
          <w:t>четвертой статьи 158</w:t>
        </w:r>
      </w:hyperlink>
      <w:r>
        <w:rPr>
          <w:sz w:val="26"/>
        </w:rPr>
        <w:t xml:space="preserve">, </w:t>
      </w:r>
      <w:hyperlink r:id="rId8" w:history="1">
        <w:r>
          <w:rPr>
            <w:color w:val="0000FF"/>
            <w:sz w:val="26"/>
            <w:u w:val="single"/>
          </w:rPr>
          <w:t>статьей 158.1</w:t>
        </w:r>
      </w:hyperlink>
      <w:r>
        <w:rPr>
          <w:sz w:val="26"/>
        </w:rPr>
        <w:t xml:space="preserve">, </w:t>
      </w:r>
      <w:hyperlink r:id="rId9" w:history="1">
        <w:r>
          <w:rPr>
            <w:color w:val="0000FF"/>
            <w:sz w:val="26"/>
            <w:u w:val="single"/>
          </w:rPr>
          <w:t>частями</w:t>
        </w:r>
        <w:r>
          <w:rPr>
            <w:color w:val="0000FF"/>
            <w:sz w:val="26"/>
            <w:u w:val="single"/>
          </w:rPr>
          <w:t xml:space="preserve"> </w:t>
        </w:r>
        <w:r>
          <w:rPr>
            <w:color w:val="0000FF"/>
            <w:sz w:val="26"/>
            <w:u w:val="single"/>
          </w:rPr>
          <w:t>второй</w:t>
        </w:r>
      </w:hyperlink>
      <w:r>
        <w:rPr>
          <w:sz w:val="26"/>
        </w:rPr>
        <w:t xml:space="preserve">, </w:t>
      </w:r>
      <w:hyperlink r:id="rId10" w:history="1">
        <w:r>
          <w:rPr>
            <w:color w:val="0000FF"/>
            <w:sz w:val="26"/>
            <w:u w:val="single"/>
          </w:rPr>
          <w:t>третьей</w:t>
        </w:r>
      </w:hyperlink>
      <w:r>
        <w:rPr>
          <w:sz w:val="26"/>
        </w:rPr>
        <w:t xml:space="preserve"> и </w:t>
      </w:r>
      <w:hyperlink r:id="rId11" w:history="1">
        <w:r>
          <w:rPr>
            <w:color w:val="0000FF"/>
            <w:sz w:val="26"/>
            <w:u w:val="single"/>
          </w:rPr>
          <w:t>четв</w:t>
        </w:r>
        <w:r>
          <w:rPr>
            <w:color w:val="0000FF"/>
            <w:sz w:val="26"/>
            <w:u w:val="single"/>
          </w:rPr>
          <w:t>ертой статьи 159</w:t>
        </w:r>
      </w:hyperlink>
      <w:r>
        <w:rPr>
          <w:sz w:val="26"/>
        </w:rPr>
        <w:t xml:space="preserve">, </w:t>
      </w:r>
      <w:hyperlink r:id="rId12" w:history="1">
        <w:r>
          <w:rPr>
            <w:color w:val="0000FF"/>
            <w:sz w:val="26"/>
            <w:u w:val="single"/>
          </w:rPr>
          <w:t>частями второй</w:t>
        </w:r>
      </w:hyperlink>
      <w:r>
        <w:rPr>
          <w:sz w:val="26"/>
        </w:rPr>
        <w:t xml:space="preserve">, </w:t>
      </w:r>
      <w:hyperlink r:id="rId13" w:history="1">
        <w:r>
          <w:rPr>
            <w:color w:val="0000FF"/>
            <w:sz w:val="26"/>
            <w:u w:val="single"/>
          </w:rPr>
          <w:t>третьей</w:t>
        </w:r>
      </w:hyperlink>
      <w:r>
        <w:rPr>
          <w:sz w:val="26"/>
        </w:rPr>
        <w:t xml:space="preserve"> и </w:t>
      </w:r>
      <w:hyperlink r:id="rId14" w:history="1">
        <w:r>
          <w:rPr>
            <w:color w:val="0000FF"/>
            <w:sz w:val="26"/>
            <w:u w:val="single"/>
          </w:rPr>
          <w:t>четвертой статьи 159.1</w:t>
        </w:r>
      </w:hyperlink>
      <w:r>
        <w:rPr>
          <w:sz w:val="26"/>
        </w:rPr>
        <w:t xml:space="preserve">, </w:t>
      </w:r>
      <w:hyperlink r:id="rId15" w:history="1">
        <w:r>
          <w:rPr>
            <w:color w:val="0000FF"/>
            <w:sz w:val="26"/>
            <w:u w:val="single"/>
          </w:rPr>
          <w:t>частями второй</w:t>
        </w:r>
      </w:hyperlink>
      <w:r>
        <w:rPr>
          <w:sz w:val="26"/>
        </w:rPr>
        <w:t xml:space="preserve">, </w:t>
      </w:r>
      <w:hyperlink r:id="rId16" w:history="1">
        <w:r>
          <w:rPr>
            <w:color w:val="0000FF"/>
            <w:sz w:val="26"/>
            <w:u w:val="single"/>
          </w:rPr>
          <w:t>третьей</w:t>
        </w:r>
      </w:hyperlink>
      <w:r>
        <w:rPr>
          <w:sz w:val="26"/>
        </w:rPr>
        <w:t xml:space="preserve"> и </w:t>
      </w:r>
      <w:hyperlink r:id="rId17" w:history="1">
        <w:r>
          <w:rPr>
            <w:color w:val="0000FF"/>
            <w:sz w:val="26"/>
            <w:u w:val="single"/>
          </w:rPr>
          <w:t>четвертой статьи 159.2</w:t>
        </w:r>
      </w:hyperlink>
      <w:r>
        <w:rPr>
          <w:sz w:val="26"/>
        </w:rPr>
        <w:t xml:space="preserve">, </w:t>
      </w:r>
      <w:hyperlink r:id="rId18" w:history="1">
        <w:r>
          <w:rPr>
            <w:color w:val="0000FF"/>
            <w:sz w:val="26"/>
            <w:u w:val="single"/>
          </w:rPr>
          <w:t>частями второй</w:t>
        </w:r>
      </w:hyperlink>
      <w:r>
        <w:rPr>
          <w:sz w:val="26"/>
        </w:rPr>
        <w:t xml:space="preserve">, </w:t>
      </w:r>
      <w:hyperlink r:id="rId19" w:history="1">
        <w:r>
          <w:rPr>
            <w:color w:val="0000FF"/>
            <w:sz w:val="26"/>
            <w:u w:val="single"/>
          </w:rPr>
          <w:t>третьей</w:t>
        </w:r>
      </w:hyperlink>
      <w:r>
        <w:rPr>
          <w:sz w:val="26"/>
        </w:rPr>
        <w:t xml:space="preserve"> и </w:t>
      </w:r>
      <w:hyperlink r:id="rId20" w:history="1">
        <w:r>
          <w:rPr>
            <w:color w:val="0000FF"/>
            <w:sz w:val="26"/>
            <w:u w:val="single"/>
          </w:rPr>
          <w:t>четвертой статьи 159.3</w:t>
        </w:r>
      </w:hyperlink>
      <w:r>
        <w:rPr>
          <w:sz w:val="26"/>
        </w:rPr>
        <w:t xml:space="preserve">, </w:t>
      </w:r>
      <w:hyperlink r:id="rId21" w:history="1">
        <w:r>
          <w:rPr>
            <w:color w:val="0000FF"/>
            <w:sz w:val="26"/>
            <w:u w:val="single"/>
          </w:rPr>
          <w:t>частями второй</w:t>
        </w:r>
      </w:hyperlink>
      <w:r>
        <w:rPr>
          <w:sz w:val="26"/>
        </w:rPr>
        <w:t xml:space="preserve">, </w:t>
      </w:r>
      <w:hyperlink r:id="rId22" w:history="1">
        <w:r>
          <w:rPr>
            <w:color w:val="0000FF"/>
            <w:sz w:val="26"/>
            <w:u w:val="single"/>
          </w:rPr>
          <w:t>третьей</w:t>
        </w:r>
      </w:hyperlink>
      <w:r>
        <w:rPr>
          <w:sz w:val="26"/>
        </w:rPr>
        <w:t xml:space="preserve"> и </w:t>
      </w:r>
      <w:hyperlink r:id="rId23" w:history="1">
        <w:r>
          <w:rPr>
            <w:color w:val="0000FF"/>
            <w:sz w:val="26"/>
            <w:u w:val="single"/>
          </w:rPr>
          <w:t>четвертой статьи 159.5</w:t>
        </w:r>
      </w:hyperlink>
      <w:r>
        <w:rPr>
          <w:sz w:val="26"/>
        </w:rPr>
        <w:t xml:space="preserve">, </w:t>
      </w:r>
      <w:hyperlink r:id="rId24" w:history="1">
        <w:r>
          <w:rPr>
            <w:color w:val="0000FF"/>
            <w:sz w:val="26"/>
            <w:u w:val="single"/>
          </w:rPr>
          <w:t>частями второй</w:t>
        </w:r>
      </w:hyperlink>
      <w:r>
        <w:rPr>
          <w:sz w:val="26"/>
        </w:rPr>
        <w:t xml:space="preserve">, </w:t>
      </w:r>
      <w:hyperlink r:id="rId25" w:history="1">
        <w:r>
          <w:rPr>
            <w:color w:val="0000FF"/>
            <w:sz w:val="26"/>
            <w:u w:val="single"/>
          </w:rPr>
          <w:t>третьей</w:t>
        </w:r>
      </w:hyperlink>
      <w:r>
        <w:rPr>
          <w:sz w:val="26"/>
        </w:rPr>
        <w:t xml:space="preserve"> и </w:t>
      </w:r>
      <w:hyperlink r:id="rId26" w:history="1">
        <w:r>
          <w:rPr>
            <w:color w:val="0000FF"/>
            <w:sz w:val="26"/>
            <w:u w:val="single"/>
          </w:rPr>
          <w:t>четвертой статьи 159.6</w:t>
        </w:r>
      </w:hyperlink>
      <w:r>
        <w:rPr>
          <w:sz w:val="26"/>
        </w:rPr>
        <w:t xml:space="preserve"> и </w:t>
      </w:r>
      <w:hyperlink r:id="rId27" w:history="1">
        <w:r>
          <w:rPr>
            <w:color w:val="0000FF"/>
            <w:sz w:val="26"/>
            <w:u w:val="single"/>
          </w:rPr>
          <w:t>частями второй</w:t>
        </w:r>
      </w:hyperlink>
      <w:r>
        <w:rPr>
          <w:sz w:val="26"/>
        </w:rPr>
        <w:t xml:space="preserve"> и </w:t>
      </w:r>
      <w:hyperlink r:id="rId28" w:history="1">
        <w:r>
          <w:rPr>
            <w:color w:val="0000FF"/>
            <w:sz w:val="26"/>
            <w:u w:val="single"/>
          </w:rPr>
          <w:t>третьей статьи 160</w:t>
        </w:r>
      </w:hyperlink>
      <w:r>
        <w:rPr>
          <w:sz w:val="26"/>
        </w:rPr>
        <w:t xml:space="preserve"> Уголовного кодекса Российской Федерации, за исключением случаев, предусмотренных </w:t>
      </w:r>
      <w:hyperlink r:id="rId29" w:history="1">
        <w:r>
          <w:rPr>
            <w:color w:val="0000FF"/>
            <w:sz w:val="26"/>
            <w:u w:val="single"/>
          </w:rPr>
          <w:t>статьей 14.15.3</w:t>
        </w:r>
      </w:hyperlink>
      <w:r>
        <w:rPr>
          <w:sz w:val="26"/>
        </w:rPr>
        <w:t xml:space="preserve"> настоящего Кодекса.. </w:t>
      </w:r>
    </w:p>
    <w:p w:rsidR="001000F5">
      <w:pPr>
        <w:ind w:firstLine="708"/>
        <w:jc w:val="both"/>
      </w:pPr>
      <w:r>
        <w:rPr>
          <w:sz w:val="26"/>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w:t>
      </w:r>
      <w:r>
        <w:rPr>
          <w:sz w:val="26"/>
        </w:rPr>
        <w:t>дминистративную ответственность.</w:t>
      </w:r>
    </w:p>
    <w:p w:rsidR="001000F5">
      <w:pPr>
        <w:spacing w:line="260" w:lineRule="atLeast"/>
        <w:ind w:firstLine="708"/>
        <w:jc w:val="both"/>
      </w:pPr>
      <w:r>
        <w:rPr>
          <w:sz w:val="26"/>
        </w:rPr>
        <w:t>Обстоятельств, смягчающих административную ответственность, согласно ст.4.2 КоАП РФ - не установлено. Обстоятельств, отягчающих административную ответственность, согласно ст.4.3 КоАП РФ - не установлено.</w:t>
      </w:r>
    </w:p>
    <w:p w:rsidR="001000F5">
      <w:pPr>
        <w:spacing w:line="260" w:lineRule="atLeast"/>
        <w:ind w:firstLine="708"/>
        <w:jc w:val="both"/>
      </w:pPr>
      <w:r>
        <w:rPr>
          <w:sz w:val="26"/>
        </w:rPr>
        <w:t xml:space="preserve">На основании </w:t>
      </w:r>
      <w:r>
        <w:rPr>
          <w:sz w:val="26"/>
        </w:rPr>
        <w:t>изложе</w:t>
      </w:r>
      <w:r>
        <w:rPr>
          <w:sz w:val="26"/>
        </w:rPr>
        <w:t>нного</w:t>
      </w:r>
      <w:r>
        <w:rPr>
          <w:sz w:val="26"/>
        </w:rPr>
        <w:t xml:space="preserve">, руководствуясь ст. ст. 29.9, 29.10 КоАП РФ мировой судья, </w:t>
      </w:r>
    </w:p>
    <w:p w:rsidR="001000F5">
      <w:pPr>
        <w:spacing w:line="260" w:lineRule="atLeast"/>
        <w:ind w:firstLine="708"/>
        <w:jc w:val="center"/>
      </w:pPr>
      <w:r>
        <w:rPr>
          <w:sz w:val="26"/>
        </w:rPr>
        <w:t>П</w:t>
      </w:r>
      <w:r>
        <w:rPr>
          <w:sz w:val="26"/>
        </w:rPr>
        <w:t xml:space="preserve"> О С Т А Н О В И Л:</w:t>
      </w:r>
    </w:p>
    <w:p w:rsidR="001000F5">
      <w:pPr>
        <w:ind w:firstLine="708"/>
        <w:jc w:val="both"/>
      </w:pPr>
      <w:r>
        <w:rPr>
          <w:sz w:val="26"/>
        </w:rPr>
        <w:t>Ковальчука В.С.</w:t>
      </w:r>
      <w:r>
        <w:rPr>
          <w:sz w:val="26"/>
        </w:rPr>
        <w:t xml:space="preserve"> признать виновным в совершении административного правонарушения, предусмотренного ст. 7.27 ч.1 КоАП РФ и подвергнуть административному наказанию в виде ад</w:t>
      </w:r>
      <w:r>
        <w:rPr>
          <w:sz w:val="26"/>
        </w:rPr>
        <w:t xml:space="preserve">министративного штрафа размере 1000 (одна тысяча) рублей. </w:t>
      </w:r>
    </w:p>
    <w:p w:rsidR="001000F5">
      <w:pPr>
        <w:ind w:firstLine="708"/>
        <w:jc w:val="both"/>
      </w:pPr>
      <w:r>
        <w:rPr>
          <w:sz w:val="26"/>
        </w:rPr>
        <w:t xml:space="preserve">Штраф подлежит зачислению по реквизитам: </w:t>
      </w:r>
      <w:r>
        <w:rPr>
          <w:sz w:val="26"/>
        </w:rPr>
        <w:t xml:space="preserve">Юридический адрес: 295000, Россия, Республика Крым, г. Симферополь, ул. Набережная им. 60-летия СССР, 28, Почтовый адрес: 295000, Россия, Республика Крым, </w:t>
      </w:r>
      <w:r>
        <w:rPr>
          <w:sz w:val="26"/>
        </w:rPr>
        <w:t>г. Симферополь, ул. Набережная им. 60-летия СССР, 28, ОГРН 1149102019164, Получатель:</w:t>
      </w:r>
      <w:r>
        <w:rPr>
          <w:sz w:val="26"/>
        </w:rPr>
        <w:t xml:space="preserve"> </w:t>
      </w:r>
      <w:r>
        <w:rPr>
          <w:sz w:val="26"/>
        </w:rPr>
        <w:t>УФК по Республике Крым (Министерство юстиции Республики Крым, Наименование банка:</w:t>
      </w:r>
      <w:r>
        <w:rPr>
          <w:sz w:val="26"/>
        </w:rPr>
        <w:t xml:space="preserve"> Отделение Республика Крым Банка России//УФК по Республике Крым г. Симферополь, ИНН 91020</w:t>
      </w:r>
      <w:r>
        <w:rPr>
          <w:sz w:val="26"/>
        </w:rPr>
        <w:t>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w:t>
      </w:r>
      <w:r>
        <w:rPr>
          <w:sz w:val="26"/>
        </w:rPr>
        <w:t>в 82811601073010027140.</w:t>
      </w:r>
    </w:p>
    <w:p w:rsidR="001000F5">
      <w:pPr>
        <w:ind w:firstLine="708"/>
        <w:jc w:val="both"/>
      </w:pPr>
      <w:r>
        <w:rPr>
          <w:sz w:val="26"/>
        </w:rPr>
        <w:t xml:space="preserve">В случае неуплаты административного штрафа в установленный законом 60 </w:t>
      </w:r>
      <w:r>
        <w:rPr>
          <w:sz w:val="26"/>
        </w:rPr>
        <w:t>дневный</w:t>
      </w:r>
      <w:r>
        <w:rPr>
          <w:sz w:val="26"/>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w:t>
      </w:r>
      <w:r>
        <w:rPr>
          <w:sz w:val="26"/>
        </w:rPr>
        <w:t>,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w:t>
      </w:r>
      <w:r>
        <w:rPr>
          <w:sz w:val="26"/>
        </w:rPr>
        <w:t>язательные</w:t>
      </w:r>
      <w:r>
        <w:rPr>
          <w:sz w:val="26"/>
        </w:rPr>
        <w:t xml:space="preserve"> работы на срок до пятидесяти часов. </w:t>
      </w:r>
    </w:p>
    <w:p w:rsidR="001000F5" w:rsidP="0053313B">
      <w:pPr>
        <w:ind w:firstLine="708"/>
        <w:jc w:val="both"/>
      </w:pPr>
      <w:r>
        <w:rPr>
          <w:sz w:val="26"/>
        </w:rPr>
        <w:t xml:space="preserve">Постановление может быть обжаловано в апелляционном порядке в течение десяти суток в </w:t>
      </w:r>
      <w:r>
        <w:rPr>
          <w:sz w:val="26"/>
        </w:rPr>
        <w:t>Сакский</w:t>
      </w:r>
      <w:r>
        <w:rPr>
          <w:sz w:val="26"/>
        </w:rPr>
        <w:t xml:space="preserve"> районный суд Республики Крым, через судебный участок № 73 </w:t>
      </w:r>
      <w:r>
        <w:rPr>
          <w:sz w:val="26"/>
        </w:rPr>
        <w:t>Сакского</w:t>
      </w:r>
      <w:r>
        <w:rPr>
          <w:sz w:val="26"/>
        </w:rPr>
        <w:t xml:space="preserve"> судебного района (</w:t>
      </w:r>
      <w:r>
        <w:rPr>
          <w:sz w:val="26"/>
        </w:rPr>
        <w:t>Сакский</w:t>
      </w:r>
      <w:r>
        <w:rPr>
          <w:sz w:val="26"/>
        </w:rPr>
        <w:t xml:space="preserve"> муниципальный район и </w:t>
      </w:r>
      <w:r>
        <w:rPr>
          <w:sz w:val="26"/>
        </w:rPr>
        <w:t>городской округ Саки) Республики Крым, со дня вручения или получения копии постановления.</w:t>
      </w:r>
    </w:p>
    <w:p w:rsidR="0053313B">
      <w:pPr>
        <w:rPr>
          <w:sz w:val="26"/>
        </w:rPr>
      </w:pPr>
    </w:p>
    <w:p w:rsidR="001000F5">
      <w:r>
        <w:rPr>
          <w:sz w:val="26"/>
        </w:rPr>
        <w:t xml:space="preserve">Мировой судья                                                                                           </w:t>
      </w:r>
      <w:r>
        <w:rPr>
          <w:sz w:val="26"/>
        </w:rPr>
        <w:t xml:space="preserve">Васильев В.А. </w:t>
      </w:r>
    </w:p>
    <w:p w:rsidR="001000F5"/>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F5"/>
    <w:rsid w:val="001000F5"/>
    <w:rsid w:val="005331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C049373273143B4DFB3F7F018A8794C6C3DDC6A16E0EA92FF051E9E69DEF2A9F5893AD00A1C5DE2C6D74324CF38C87657165313A02C32EEF2nBH" TargetMode="External" /><Relationship Id="rId11" Type="http://schemas.openxmlformats.org/officeDocument/2006/relationships/hyperlink" Target="consultantplus://offline/ref=BC049373273143B4DFB3F7F018A8794C6C3DDC6A16E0EA92FF051E9E69DEF2A9F5893AD0081F58E9958D5320866CC669540C4D15BE2CF3n2H" TargetMode="External" /><Relationship Id="rId12" Type="http://schemas.openxmlformats.org/officeDocument/2006/relationships/hyperlink" Target="consultantplus://offline/ref=BC049373273143B4DFB3F7F018A8794C6C3DDC6A16E0EA92FF051E9E69DEF2A9F5893AD0081F5CE9958D5320866CC669540C4D15BE2CF3n2H" TargetMode="External" /><Relationship Id="rId13" Type="http://schemas.openxmlformats.org/officeDocument/2006/relationships/hyperlink" Target="consultantplus://offline/ref=BC049373273143B4DFB3F7F018A8794C6C3DDC6A16E0EA92FF051E9E69DEF2A9F5893AD0081F52E9958D5320866CC669540C4D15BE2CF3n2H" TargetMode="External" /><Relationship Id="rId14" Type="http://schemas.openxmlformats.org/officeDocument/2006/relationships/hyperlink" Target="consultantplus://offline/ref=BC049373273143B4DFB3F7F018A8794C6C3DDC6A16E0EA92FF051E9E69DEF2A9F5893AD0081C5AE9958D5320866CC669540C4D15BE2CF3n2H" TargetMode="External" /><Relationship Id="rId15" Type="http://schemas.openxmlformats.org/officeDocument/2006/relationships/hyperlink" Target="consultantplus://offline/ref=BC049373273143B4DFB3F7F018A8794C6C3DDC6A16E0EA92FF051E9E69DEF2A9F5893AD0081C5CE9958D5320866CC669540C4D15BE2CF3n2H" TargetMode="External" /><Relationship Id="rId16" Type="http://schemas.openxmlformats.org/officeDocument/2006/relationships/hyperlink" Target="consultantplus://offline/ref=BC049373273143B4DFB3F7F018A8794C6C3DDC6A16E0EA92FF051E9E69DEF2A9F5893AD0081C52E9958D5320866CC669540C4D15BE2CF3n2H" TargetMode="External" /><Relationship Id="rId17" Type="http://schemas.openxmlformats.org/officeDocument/2006/relationships/hyperlink" Target="consultantplus://offline/ref=BC049373273143B4DFB3F7F018A8794C6C3DDC6A16E0EA92FF051E9E69DEF2A9F5893AD0081D5AE9958D5320866CC669540C4D15BE2CF3n2H" TargetMode="External" /><Relationship Id="rId18" Type="http://schemas.openxmlformats.org/officeDocument/2006/relationships/hyperlink" Target="consultantplus://offline/ref=BC049373273143B4DFB3F7F018A8794C6C3DDC6A16E0EA92FF051E9E69DEF2A9F5893AD0081D5DE9958D5320866CC669540C4D15BE2CF3n2H" TargetMode="External" /><Relationship Id="rId19" Type="http://schemas.openxmlformats.org/officeDocument/2006/relationships/hyperlink" Target="consultantplus://offline/ref=BC049373273143B4DFB3F7F018A8794C6C3DDC6A16E0EA92FF051E9E69DEF2A9F5893AD0081D53E9958D5320866CC669540C4D15BE2CF3n2H" TargetMode="External" /><Relationship Id="rId2" Type="http://schemas.openxmlformats.org/officeDocument/2006/relationships/webSettings" Target="webSettings.xml" /><Relationship Id="rId20" Type="http://schemas.openxmlformats.org/officeDocument/2006/relationships/hyperlink" Target="consultantplus://offline/ref=BC049373273143B4DFB3F7F018A8794C6C3DDC6A16E0EA92FF051E9E69DEF2A9F5893AD0081A5BE9958D5320866CC669540C4D15BE2CF3n2H" TargetMode="External" /><Relationship Id="rId21" Type="http://schemas.openxmlformats.org/officeDocument/2006/relationships/hyperlink" Target="consultantplus://offline/ref=BC049373273143B4DFB3F7F018A8794C6C3DDC6A16E0EA92FF051E9E69DEF2A9F5893AD0081B59E9958D5320866CC669540C4D15BE2CF3n2H" TargetMode="External" /><Relationship Id="rId22" Type="http://schemas.openxmlformats.org/officeDocument/2006/relationships/hyperlink" Target="consultantplus://offline/ref=BC049373273143B4DFB3F7F018A8794C6C3DDC6A16E0EA92FF051E9E69DEF2A9F5893AD0081B5FE9958D5320866CC669540C4D15BE2CF3n2H" TargetMode="External" /><Relationship Id="rId23" Type="http://schemas.openxmlformats.org/officeDocument/2006/relationships/hyperlink" Target="consultantplus://offline/ref=BC049373273143B4DFB3F7F018A8794C6C3DDC6A16E0EA92FF051E9E69DEF2A9F5893AD0081B5DE9958D5320866CC669540C4D15BE2CF3n2H" TargetMode="External" /><Relationship Id="rId24" Type="http://schemas.openxmlformats.org/officeDocument/2006/relationships/hyperlink" Target="consultantplus://offline/ref=BC049373273143B4DFB3F7F018A8794C6C3DDC6A16E0EA92FF051E9E69DEF2A9F5893AD008185AE9958D5320866CC669540C4D15BE2CF3n2H" TargetMode="External" /><Relationship Id="rId25" Type="http://schemas.openxmlformats.org/officeDocument/2006/relationships/hyperlink" Target="consultantplus://offline/ref=BC049373273143B4DFB3F7F018A8794C6C3DDC6A16E0EA92FF051E9E69DEF2A9F5893AD0081858E9958D5320866CC669540C4D15BE2CF3n2H" TargetMode="External" /><Relationship Id="rId26" Type="http://schemas.openxmlformats.org/officeDocument/2006/relationships/hyperlink" Target="consultantplus://offline/ref=BC049373273143B4DFB3F7F018A8794C6C3DDC6A16E0EA92FF051E9E69DEF2A9F5893AD008185EE9958D5320866CC669540C4D15BE2CF3n2H" TargetMode="External" /><Relationship Id="rId27" Type="http://schemas.openxmlformats.org/officeDocument/2006/relationships/hyperlink" Target="consultantplus://offline/ref=BC049373273143B4DFB3F7F018A8794C6C3DDC6A16E0EA92FF051E9E69DEF2A9F5893AD00A1C5DE3C4D74324CF38C87657165313A02C32EEF2nBH" TargetMode="External" /><Relationship Id="rId28" Type="http://schemas.openxmlformats.org/officeDocument/2006/relationships/hyperlink" Target="consultantplus://offline/ref=BC049373273143B4DFB3F7F018A8794C6C3DDC6A16E0EA92FF051E9E69DEF2A9F5893AD00A1C5DE3C6D74324CF38C87657165313A02C32EEF2nBH" TargetMode="External" /><Relationship Id="rId29" Type="http://schemas.openxmlformats.org/officeDocument/2006/relationships/hyperlink" Target="consultantplus://offline/ref=BC049373273143B4DFB3F7F018A8794C6C3DDC6A18E1EA92FF051E9E69DEF2A9F5893AD90B1A52E9958D5320866CC669540C4D15BE2CF3n2H"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hyperlink" Target="consultantplus://offline/ref=BC049373273143B4DFB3F7F018A8794C6C3DDC6A16E0EA92FF051E9E69DEF2A9F5893AD00A1C5EEAC5D74324CF38C87657165313A02C32EEF2nBH" TargetMode="External" /><Relationship Id="rId6" Type="http://schemas.openxmlformats.org/officeDocument/2006/relationships/hyperlink" Target="consultantplus://offline/ref=BC049373273143B4DFB3F7F018A8794C6C3DDC6A16E0EA92FF051E9E69DEF2A9F5893AD00A1D59E6C4D74324CF38C87657165313A02C32EEF2nBH" TargetMode="External" /><Relationship Id="rId7" Type="http://schemas.openxmlformats.org/officeDocument/2006/relationships/hyperlink" Target="consultantplus://offline/ref=BC049373273143B4DFB3F7F018A8794C6C3DDC6A16E0EA92FF051E9E69DEF2A9F5893AD00A1C5EEBC3D74324CF38C87657165313A02C32EEF2nBH" TargetMode="External" /><Relationship Id="rId8" Type="http://schemas.openxmlformats.org/officeDocument/2006/relationships/hyperlink" Target="consultantplus://offline/ref=BC049373273143B4DFB3F7F018A8794C6C3DDC6A16E0EA92FF051E9E69DEF2A9F5893AD0031D58E9958D5320866CC669540C4D15BE2CF3n2H" TargetMode="External" /><Relationship Id="rId9" Type="http://schemas.openxmlformats.org/officeDocument/2006/relationships/hyperlink" Target="consultantplus://offline/ref=BC049373273143B4DFB3F7F018A8794C6C3DDC6A16E0EA92FF051E9E69DEF2A9F5893AD00A1C5DE2C4D74324CF38C87657165313A02C32EEF2n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