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E67CE">
      <w:pPr>
        <w:jc w:val="right"/>
      </w:pPr>
      <w:r>
        <w:rPr>
          <w:sz w:val="26"/>
        </w:rPr>
        <w:t>Дело № 5-73-465/2020</w:t>
      </w:r>
    </w:p>
    <w:p w:rsidR="003E67CE">
      <w:pPr>
        <w:jc w:val="right"/>
      </w:pPr>
      <w:r>
        <w:rPr>
          <w:sz w:val="26"/>
        </w:rPr>
        <w:t>УИД: 91MS0073-01-2020-001588-96</w:t>
      </w:r>
    </w:p>
    <w:p w:rsidR="00EB175F">
      <w:pPr>
        <w:jc w:val="center"/>
        <w:rPr>
          <w:sz w:val="26"/>
        </w:rPr>
      </w:pPr>
    </w:p>
    <w:p w:rsidR="003E67C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B175F">
      <w:pPr>
        <w:ind w:firstLine="708"/>
        <w:rPr>
          <w:sz w:val="26"/>
        </w:rPr>
      </w:pPr>
    </w:p>
    <w:p w:rsidR="003E67CE">
      <w:pPr>
        <w:ind w:firstLine="708"/>
      </w:pPr>
      <w:r>
        <w:rPr>
          <w:sz w:val="26"/>
        </w:rPr>
        <w:t xml:space="preserve">24 ноября 2020 года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B175F">
      <w:pPr>
        <w:ind w:firstLine="708"/>
        <w:jc w:val="both"/>
        <w:rPr>
          <w:sz w:val="26"/>
        </w:rPr>
      </w:pPr>
    </w:p>
    <w:p w:rsidR="003E67CE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3E67CE">
      <w:pPr>
        <w:ind w:firstLine="708"/>
        <w:jc w:val="both"/>
      </w:pPr>
      <w:r>
        <w:rPr>
          <w:spacing w:val="-4"/>
          <w:sz w:val="26"/>
        </w:rPr>
        <w:t>Богатюка</w:t>
      </w:r>
      <w:r>
        <w:rPr>
          <w:spacing w:val="-4"/>
          <w:sz w:val="26"/>
        </w:rPr>
        <w:t xml:space="preserve"> В.А.,</w:t>
      </w:r>
      <w:r>
        <w:rPr>
          <w:sz w:val="26"/>
        </w:rPr>
        <w:t xml:space="preserve">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</w:t>
      </w:r>
      <w:r>
        <w:rPr>
          <w:sz w:val="26"/>
        </w:rPr>
        <w:t xml:space="preserve">ой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3E67CE">
      <w:pPr>
        <w:jc w:val="center"/>
      </w:pPr>
      <w:r>
        <w:rPr>
          <w:sz w:val="26"/>
        </w:rPr>
        <w:t>У С Т А Н О В И Л:</w:t>
      </w:r>
    </w:p>
    <w:p w:rsidR="003E67CE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Богатюка</w:t>
      </w:r>
      <w:r>
        <w:rPr>
          <w:sz w:val="26"/>
        </w:rPr>
        <w:t xml:space="preserve"> В.А.</w:t>
      </w:r>
      <w:r>
        <w:rPr>
          <w:sz w:val="26"/>
        </w:rPr>
        <w:t xml:space="preserve"> составлен протокол об административном правонарушении за нарушение п. 7 ст. 431 НК РФ, выразившееся в непредставлении в установленный срок налогоплательщиком расчета п</w:t>
      </w:r>
      <w:r>
        <w:rPr>
          <w:sz w:val="26"/>
        </w:rPr>
        <w:t xml:space="preserve">о страховым взносам за 4 квартал 2019 года, по сроку до, </w:t>
      </w:r>
      <w:r>
        <w:rPr>
          <w:sz w:val="26"/>
        </w:rPr>
        <w:t>фактически расчет предоставлен,</w:t>
      </w:r>
      <w:r>
        <w:rPr>
          <w:sz w:val="26"/>
        </w:rPr>
        <w:t xml:space="preserve"> 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E67C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Богатюк</w:t>
      </w:r>
      <w:r>
        <w:rPr>
          <w:sz w:val="26"/>
        </w:rPr>
        <w:t xml:space="preserve"> В.А. не явился, о дате, времени,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</w:t>
      </w:r>
      <w:r>
        <w:rPr>
          <w:sz w:val="26"/>
        </w:rPr>
        <w:t>м образом, что подтверждается телефонограммой об извещении.</w:t>
      </w:r>
    </w:p>
    <w:p w:rsidR="003E67CE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rPr>
          <w:sz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</w:t>
      </w:r>
      <w:r>
        <w:rPr>
          <w:sz w:val="26"/>
        </w:rPr>
        <w:t xml:space="preserve"> административной ответственности. </w:t>
      </w:r>
    </w:p>
    <w:p w:rsidR="003E67CE">
      <w:pPr>
        <w:ind w:firstLine="708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3E67CE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5" w:history="1">
        <w:r>
          <w:rPr>
            <w:color w:val="0000FF"/>
            <w:sz w:val="26"/>
          </w:rPr>
          <w:t>ст.15.5 Ко</w:t>
        </w:r>
        <w:r>
          <w:rPr>
            <w:color w:val="0000FF"/>
            <w:sz w:val="26"/>
          </w:rPr>
          <w:t>декса Российской Федерации об административных правонарушениях</w:t>
        </w:r>
      </w:hyperlink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E67C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Богатюка</w:t>
      </w:r>
      <w:r>
        <w:rPr>
          <w:sz w:val="26"/>
        </w:rPr>
        <w:t xml:space="preserve"> В.А. в п</w:t>
      </w:r>
      <w:r>
        <w:rPr>
          <w:sz w:val="26"/>
        </w:rPr>
        <w:t>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 xml:space="preserve">, выпиской из ЕГРЮЛ, копией расчета с отметкой о приеме. </w:t>
      </w:r>
    </w:p>
    <w:p w:rsidR="003E67CE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</w:t>
      </w:r>
      <w:r>
        <w:rPr>
          <w:sz w:val="26"/>
        </w:rPr>
        <w:t xml:space="preserve">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E67CE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Богатюк</w:t>
      </w:r>
      <w:r>
        <w:rPr>
          <w:sz w:val="26"/>
        </w:rPr>
        <w:t xml:space="preserve"> В.А. </w:t>
      </w:r>
      <w:r>
        <w:rPr>
          <w:sz w:val="26"/>
        </w:rPr>
        <w:t>мировой судья квалифицирует</w:t>
      </w:r>
      <w:r>
        <w:rPr>
          <w:sz w:val="26"/>
        </w:rPr>
        <w:t xml:space="preserve"> по ст. 15.5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E67CE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</w:t>
      </w:r>
      <w:r>
        <w:rPr>
          <w:sz w:val="26"/>
        </w:rPr>
        <w:t>ого правонарушения, личность лица, привлекаемого к административной ответственности, обстоятельства дела.</w:t>
      </w:r>
    </w:p>
    <w:p w:rsidR="003E67CE" w:rsidP="00EB175F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3E67CE" w:rsidP="00EB175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</w:t>
      </w:r>
      <w:r>
        <w:rPr>
          <w:sz w:val="26"/>
        </w:rPr>
        <w:t xml:space="preserve">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3E67CE">
      <w:pPr>
        <w:jc w:val="center"/>
      </w:pPr>
      <w:r>
        <w:rPr>
          <w:sz w:val="26"/>
        </w:rPr>
        <w:t>ПОСТАНОВИЛ:</w:t>
      </w:r>
    </w:p>
    <w:p w:rsidR="003E67CE" w:rsidP="00EB175F">
      <w:pPr>
        <w:ind w:firstLine="720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Богатюка</w:t>
      </w:r>
      <w:r>
        <w:rPr>
          <w:spacing w:val="-4"/>
          <w:sz w:val="26"/>
        </w:rPr>
        <w:t xml:space="preserve"> В.А.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предупреждения. </w:t>
      </w:r>
    </w:p>
    <w:p w:rsidR="003E67CE" w:rsidP="00EB175F">
      <w:pPr>
        <w:ind w:firstLine="720"/>
        <w:jc w:val="both"/>
      </w:pPr>
      <w:r>
        <w:rPr>
          <w:sz w:val="26"/>
        </w:rPr>
        <w:t>Постановление може</w:t>
      </w:r>
      <w:r>
        <w:rPr>
          <w:sz w:val="26"/>
        </w:rPr>
        <w:t>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</w:t>
      </w:r>
      <w:r>
        <w:rPr>
          <w:sz w:val="26"/>
        </w:rPr>
        <w:t>ия копии постановления.</w:t>
      </w:r>
    </w:p>
    <w:p w:rsidR="00EB175F">
      <w:pPr>
        <w:rPr>
          <w:sz w:val="26"/>
        </w:rPr>
      </w:pPr>
    </w:p>
    <w:p w:rsidR="003E67CE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E67CE"/>
    <w:sectPr w:rsidSect="003E67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E67CE"/>
    <w:rsid w:val="003E67CE"/>
    <w:rsid w:val="00EB1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66772-4033-45C0-95B0-6124DE7D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