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96154">
      <w:pPr>
        <w:widowControl w:val="0"/>
        <w:ind w:firstLine="709"/>
        <w:jc w:val="right"/>
      </w:pPr>
      <w:r>
        <w:rPr>
          <w:sz w:val="26"/>
        </w:rPr>
        <w:t>Дело № 5-72-473/2018</w:t>
      </w:r>
    </w:p>
    <w:p w:rsidR="00E96154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 </w:t>
      </w:r>
    </w:p>
    <w:p w:rsidR="00E96154">
      <w:pPr>
        <w:widowControl w:val="0"/>
        <w:jc w:val="both"/>
      </w:pPr>
      <w:r>
        <w:rPr>
          <w:sz w:val="26"/>
        </w:rPr>
        <w:t>21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E9615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E96154">
      <w:pPr>
        <w:widowControl w:val="0"/>
        <w:ind w:left="567"/>
        <w:jc w:val="both"/>
      </w:pPr>
      <w:r>
        <w:rPr>
          <w:spacing w:val="-3"/>
          <w:sz w:val="26"/>
        </w:rPr>
        <w:t>Толстикова Д.А.</w:t>
      </w:r>
    </w:p>
    <w:p w:rsidR="00E96154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E96154">
      <w:pPr>
        <w:widowControl w:val="0"/>
        <w:ind w:firstLine="720"/>
        <w:jc w:val="both"/>
      </w:pPr>
      <w:r>
        <w:rPr>
          <w:spacing w:val="-2"/>
          <w:sz w:val="26"/>
        </w:rPr>
        <w:t>20 декабря 2018 года, около 20 час. 30 мин.</w:t>
      </w:r>
      <w:r>
        <w:rPr>
          <w:spacing w:val="-2"/>
          <w:sz w:val="26"/>
        </w:rPr>
        <w:t xml:space="preserve">, </w:t>
      </w:r>
      <w:r>
        <w:rPr>
          <w:spacing w:val="-5"/>
          <w:sz w:val="26"/>
        </w:rPr>
        <w:t>водитель Толстиков Д.А., управлял транспортным ср</w:t>
      </w:r>
      <w:r>
        <w:rPr>
          <w:spacing w:val="-5"/>
          <w:sz w:val="26"/>
        </w:rPr>
        <w:t xml:space="preserve">едством – грузовой самосвал ..., государственный </w:t>
      </w:r>
      <w:r>
        <w:rPr>
          <w:spacing w:val="-2"/>
          <w:sz w:val="26"/>
        </w:rPr>
        <w:t xml:space="preserve">регистрационный </w:t>
      </w:r>
      <w:r>
        <w:rPr>
          <w:spacing w:val="-2"/>
          <w:sz w:val="26"/>
        </w:rPr>
        <w:t>знак</w:t>
      </w:r>
      <w:r>
        <w:rPr>
          <w:spacing w:val="-2"/>
          <w:sz w:val="26"/>
        </w:rPr>
        <w:t xml:space="preserve"> будучи лишенным права управления, в соответствии с постановлением м</w:t>
      </w:r>
      <w:r>
        <w:rPr>
          <w:sz w:val="26"/>
        </w:rPr>
        <w:t>ирового судьи судебного участка № 47 Керченского судебного района (городской округ Керчь)</w:t>
      </w:r>
      <w:r>
        <w:rPr>
          <w:spacing w:val="-2"/>
          <w:sz w:val="26"/>
        </w:rPr>
        <w:t xml:space="preserve"> от 05.02.2018 года</w:t>
      </w:r>
      <w:r>
        <w:rPr>
          <w:spacing w:val="-5"/>
          <w:sz w:val="26"/>
        </w:rPr>
        <w:t xml:space="preserve">, чем </w:t>
      </w:r>
      <w:r>
        <w:rPr>
          <w:spacing w:val="-5"/>
          <w:sz w:val="26"/>
        </w:rPr>
        <w:t xml:space="preserve">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E96154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Толстиков Д.А. вину признал в полном объеме, пояснил, что при указанных в протоколе об административном правонарушении </w:t>
      </w:r>
      <w:r>
        <w:rPr>
          <w:spacing w:val="-4"/>
          <w:sz w:val="26"/>
        </w:rPr>
        <w:t xml:space="preserve">обстоятельствах управлял </w:t>
      </w:r>
      <w:r>
        <w:rPr>
          <w:spacing w:val="-4"/>
          <w:sz w:val="26"/>
        </w:rPr>
        <w:t>автомобилем</w:t>
      </w:r>
      <w:r>
        <w:rPr>
          <w:spacing w:val="-4"/>
          <w:sz w:val="26"/>
        </w:rPr>
        <w:t xml:space="preserve"> будучи лишенным права управления.</w:t>
      </w:r>
      <w:r>
        <w:rPr>
          <w:sz w:val="26"/>
        </w:rPr>
        <w:t xml:space="preserve"> </w:t>
      </w:r>
    </w:p>
    <w:p w:rsidR="00E96154">
      <w:pPr>
        <w:widowControl w:val="0"/>
        <w:ind w:firstLine="720"/>
        <w:jc w:val="both"/>
      </w:pPr>
      <w:r>
        <w:rPr>
          <w:spacing w:val="-2"/>
          <w:sz w:val="26"/>
        </w:rPr>
        <w:t>Мировой судья, выслушав Толстикова</w:t>
      </w:r>
      <w:r>
        <w:rPr>
          <w:spacing w:val="-4"/>
          <w:sz w:val="26"/>
        </w:rPr>
        <w:t>, изучив материалы дела, приходит к следующим выводам.</w:t>
      </w:r>
    </w:p>
    <w:p w:rsidR="00E96154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</w:t>
      </w:r>
      <w:r>
        <w:rPr>
          <w:sz w:val="26"/>
        </w:rPr>
        <w:t xml:space="preserve">ии являются любые фактические данные,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</w:t>
      </w:r>
      <w:r>
        <w:rPr>
          <w:sz w:val="26"/>
        </w:rPr>
        <w:t xml:space="preserve">ой ответственности, а также иные обстоятельства, имеющие значение для правильного разрешения дела. </w:t>
      </w:r>
    </w:p>
    <w:p w:rsidR="00E96154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</w:t>
      </w:r>
      <w:r>
        <w:rPr>
          <w:sz w:val="26"/>
        </w:rPr>
        <w:t xml:space="preserve"> </w:t>
      </w:r>
    </w:p>
    <w:p w:rsidR="00E96154">
      <w:pPr>
        <w:jc w:val="both"/>
      </w:pPr>
      <w:r>
        <w:rPr>
          <w:sz w:val="26"/>
        </w:rPr>
        <w:t xml:space="preserve">Вина Толстикова Д.А. доказана собранными по делу материалами, а именно: </w:t>
      </w:r>
    </w:p>
    <w:p w:rsidR="00E96154">
      <w:pPr>
        <w:jc w:val="both"/>
      </w:pPr>
      <w:r>
        <w:rPr>
          <w:sz w:val="26"/>
        </w:rPr>
        <w:t xml:space="preserve">- протоколом об административном правонарушении ... от 20.12.2018 года; </w:t>
      </w:r>
    </w:p>
    <w:p w:rsidR="00E96154">
      <w:pPr>
        <w:ind w:firstLine="1068"/>
        <w:jc w:val="both"/>
      </w:pPr>
      <w:r>
        <w:rPr>
          <w:sz w:val="26"/>
        </w:rPr>
        <w:t>- протоколом об отстранении от управления транспортным средством ... от 20.12.2018 г.;</w:t>
      </w:r>
    </w:p>
    <w:p w:rsidR="00E96154">
      <w:pPr>
        <w:ind w:firstLine="1068"/>
        <w:jc w:val="both"/>
      </w:pPr>
      <w:r>
        <w:rPr>
          <w:sz w:val="26"/>
        </w:rPr>
        <w:t>- протоколом о задерж</w:t>
      </w:r>
      <w:r>
        <w:rPr>
          <w:sz w:val="26"/>
        </w:rPr>
        <w:t>ании транспортного средства от 20.12.2018 г.;</w:t>
      </w:r>
    </w:p>
    <w:p w:rsidR="00E96154">
      <w:pPr>
        <w:ind w:firstLine="1068"/>
        <w:jc w:val="both"/>
      </w:pPr>
      <w:r>
        <w:rPr>
          <w:sz w:val="26"/>
        </w:rPr>
        <w:t>- рапортом ИДПС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20.12.2018 г.; </w:t>
      </w:r>
    </w:p>
    <w:p w:rsidR="00E96154">
      <w:pPr>
        <w:jc w:val="both"/>
      </w:pPr>
      <w:r>
        <w:rPr>
          <w:sz w:val="26"/>
        </w:rPr>
        <w:t>- копией постановления</w:t>
      </w:r>
      <w:r>
        <w:rPr>
          <w:spacing w:val="-2"/>
          <w:sz w:val="26"/>
        </w:rPr>
        <w:t xml:space="preserve"> м</w:t>
      </w:r>
      <w:r>
        <w:rPr>
          <w:sz w:val="26"/>
        </w:rPr>
        <w:t>ирового судьи судебного участка № 47 Керченского судебного района (городской округ Керчь)</w:t>
      </w:r>
      <w:r>
        <w:rPr>
          <w:spacing w:val="-2"/>
          <w:sz w:val="26"/>
        </w:rPr>
        <w:t xml:space="preserve"> от 05.02.2018 года</w:t>
      </w:r>
      <w:r>
        <w:rPr>
          <w:sz w:val="26"/>
        </w:rPr>
        <w:t xml:space="preserve">. </w:t>
      </w:r>
    </w:p>
    <w:p w:rsidR="00E96154">
      <w:pPr>
        <w:jc w:val="both"/>
      </w:pPr>
      <w:r>
        <w:rPr>
          <w:sz w:val="26"/>
        </w:rPr>
        <w:t>Указанные</w:t>
      </w:r>
      <w:r>
        <w:rPr>
          <w:sz w:val="26"/>
        </w:rPr>
        <w:t xml:space="preserve">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E96154">
      <w:pPr>
        <w:widowControl w:val="0"/>
        <w:jc w:val="both"/>
      </w:pPr>
      <w:r>
        <w:rPr>
          <w:sz w:val="26"/>
        </w:rPr>
        <w:t xml:space="preserve">Действия Толстикова Д.А. следует </w:t>
      </w:r>
      <w:r>
        <w:rPr>
          <w:sz w:val="26"/>
        </w:rPr>
        <w:t>квалифицировать по ч.2 ст.12.7 КоАП РФ как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</w:t>
      </w:r>
      <w:r>
        <w:rPr>
          <w:sz w:val="26"/>
        </w:rPr>
        <w:t xml:space="preserve">тнадцати суток, </w:t>
      </w:r>
      <w:r>
        <w:rPr>
          <w:sz w:val="26"/>
        </w:rPr>
        <w:t>либо обязательные работы на срок от ста до двухсот часов.</w:t>
      </w:r>
    </w:p>
    <w:p w:rsidR="00E96154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Толстикова Д.А. в совершении административного правонарушения, предусмотренного ч. 2 ст. 12.7 полностью доказана. </w:t>
      </w:r>
    </w:p>
    <w:p w:rsidR="00E96154">
      <w:pPr>
        <w:widowControl w:val="0"/>
        <w:jc w:val="both"/>
      </w:pPr>
      <w:r>
        <w:rPr>
          <w:sz w:val="26"/>
        </w:rPr>
        <w:t>При назначении наказ</w:t>
      </w:r>
      <w:r>
        <w:rPr>
          <w:sz w:val="26"/>
        </w:rPr>
        <w:t xml:space="preserve">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виновного, обстоятельства, смягчающие и отягчающие административную ответственность. </w:t>
      </w:r>
    </w:p>
    <w:p w:rsidR="00E96154">
      <w:pPr>
        <w:ind w:firstLine="540"/>
        <w:jc w:val="both"/>
      </w:pPr>
      <w:r>
        <w:rPr>
          <w:sz w:val="26"/>
        </w:rPr>
        <w:t>Обстоятельством, отя</w:t>
      </w:r>
      <w:r>
        <w:rPr>
          <w:sz w:val="26"/>
        </w:rPr>
        <w:t xml:space="preserve">гчающим административную ответственность,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</w:t>
      </w:r>
      <w:r>
        <w:rPr>
          <w:sz w:val="26"/>
        </w:rPr>
        <w:t>в соответствии со ст. 4.6 КоАП за совершение однородного административного правонарушения.</w:t>
      </w:r>
    </w:p>
    <w:p w:rsidR="00E96154">
      <w:pPr>
        <w:ind w:firstLine="540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вины, раскаяние в </w:t>
      </w:r>
      <w:r>
        <w:rPr>
          <w:sz w:val="26"/>
        </w:rPr>
        <w:t>содеянном</w:t>
      </w:r>
      <w:r>
        <w:rPr>
          <w:sz w:val="26"/>
        </w:rPr>
        <w:t xml:space="preserve">. </w:t>
      </w:r>
    </w:p>
    <w:p w:rsidR="00E96154">
      <w:pPr>
        <w:ind w:firstLine="540"/>
        <w:jc w:val="both"/>
      </w:pPr>
      <w:r>
        <w:rPr>
          <w:sz w:val="26"/>
        </w:rPr>
        <w:t>Принимая во внимание вышеизложенное, учи</w:t>
      </w:r>
      <w:r>
        <w:rPr>
          <w:sz w:val="26"/>
        </w:rPr>
        <w:t xml:space="preserve">тывая данные о личности Толстикова Д.А., наличие двоих малолетних детей, суд пришел к выводу о возможности назначить ему административное наказание в виде штрафа. </w:t>
      </w:r>
    </w:p>
    <w:p w:rsidR="00E96154">
      <w:pPr>
        <w:widowControl w:val="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96154">
      <w:pPr>
        <w:jc w:val="center"/>
      </w:pPr>
      <w:r>
        <w:rPr>
          <w:sz w:val="26"/>
        </w:rPr>
        <w:t>ПОСТАНОВ</w:t>
      </w:r>
      <w:r>
        <w:rPr>
          <w:sz w:val="26"/>
        </w:rPr>
        <w:t>ИЛ:</w:t>
      </w:r>
    </w:p>
    <w:p w:rsidR="00A22849" w:rsidP="00A22849">
      <w:pPr>
        <w:ind w:firstLine="708"/>
        <w:jc w:val="both"/>
      </w:pPr>
      <w:r>
        <w:rPr>
          <w:spacing w:val="-3"/>
          <w:sz w:val="26"/>
        </w:rPr>
        <w:t>Толстикова Д.А.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12.7 ч.2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sz w:val="26"/>
        </w:rPr>
        <w:t>30000 (тридцать тысяч) рублей.</w:t>
      </w:r>
    </w:p>
    <w:p w:rsidR="00E96154" w:rsidP="00A22849">
      <w:pPr>
        <w:ind w:firstLine="708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6"/>
        </w:rPr>
        <w:t xml:space="preserve">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6"/>
          <w:u w:val="single"/>
        </w:rPr>
        <w:t>частью 1.1</w:t>
      </w:r>
      <w:r>
        <w:fldChar w:fldCharType="end"/>
      </w:r>
      <w:r>
        <w:rPr>
          <w:sz w:val="26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6"/>
          <w:u w:val="single"/>
        </w:rPr>
        <w:t>1.3</w:t>
      </w:r>
      <w:r>
        <w:fldChar w:fldCharType="end"/>
      </w:r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6"/>
          <w:u w:val="single"/>
        </w:rPr>
        <w:t>статьей 31.5</w:t>
      </w:r>
      <w:r>
        <w:fldChar w:fldCharType="end"/>
      </w:r>
      <w:r>
        <w:rPr>
          <w:sz w:val="26"/>
        </w:rPr>
        <w:t xml:space="preserve"> настоящего Кодекса.</w:t>
      </w:r>
    </w:p>
    <w:p w:rsidR="00E96154">
      <w:pPr>
        <w:jc w:val="both"/>
      </w:pPr>
      <w:r>
        <w:rPr>
          <w:sz w:val="26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</w:t>
      </w:r>
      <w:r>
        <w:rPr>
          <w:sz w:val="26"/>
        </w:rPr>
        <w:t xml:space="preserve">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6"/>
          <w:u w:val="single"/>
        </w:rPr>
        <w:t>главой 12</w:t>
      </w:r>
      <w:r>
        <w:fldChar w:fldCharType="end"/>
      </w:r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6"/>
          <w:u w:val="single"/>
        </w:rPr>
        <w:t>частью 1.1 статьи 12.1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6"/>
          <w:u w:val="single"/>
        </w:rPr>
        <w:t>статьей 12.8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6"/>
          <w:u w:val="single"/>
        </w:rPr>
        <w:t>частями 6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6"/>
          <w:u w:val="single"/>
        </w:rPr>
        <w:t>7 статьи 12.9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12.12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6"/>
          <w:u w:val="single"/>
        </w:rPr>
        <w:t>частью 5 статьи 12.15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6"/>
          <w:u w:val="single"/>
        </w:rPr>
        <w:t>частью 3.1 статьи 12.16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6"/>
          <w:u w:val="single"/>
        </w:rPr>
        <w:t>статьями 12.24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6"/>
          <w:u w:val="single"/>
        </w:rPr>
        <w:t>12.26</w:t>
      </w:r>
      <w:r>
        <w:fldChar w:fldCharType="end"/>
      </w:r>
      <w:r>
        <w:rPr>
          <w:sz w:val="26"/>
        </w:rPr>
        <w:t>,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6"/>
          <w:u w:val="single"/>
        </w:rPr>
        <w:t>частью 3 статьи 12.27</w:t>
      </w:r>
      <w:r>
        <w:fldChar w:fldCharType="end"/>
      </w:r>
      <w:r>
        <w:rPr>
          <w:sz w:val="26"/>
        </w:rPr>
        <w:t xml:space="preserve"> настоящего Кодекса, не позднее двадцати дней со дня вынесения постановления о наложении </w:t>
      </w:r>
      <w:r>
        <w:rPr>
          <w:sz w:val="26"/>
        </w:rPr>
        <w:t xml:space="preserve">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</w:t>
      </w:r>
      <w:r>
        <w:rPr>
          <w:sz w:val="26"/>
        </w:rPr>
        <w:t xml:space="preserve">должностным лицом, вынесшими постановление, административный штраф уплачивается в полном размере. </w:t>
      </w:r>
    </w:p>
    <w:p w:rsidR="00E96154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22849">
      <w:pPr>
        <w:ind w:firstLine="708"/>
        <w:jc w:val="both"/>
      </w:pPr>
    </w:p>
    <w:p w:rsidR="00A22849">
      <w:pPr>
        <w:ind w:firstLine="708"/>
        <w:jc w:val="both"/>
      </w:pPr>
    </w:p>
    <w:p w:rsidR="00E96154">
      <w:pPr>
        <w:jc w:val="center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</w:t>
      </w:r>
    </w:p>
    <w:p w:rsidR="00E96154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54"/>
    <w:rsid w:val="00A22849"/>
    <w:rsid w:val="00E96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