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7821">
      <w:pPr>
        <w:jc w:val="right"/>
      </w:pPr>
      <w:r>
        <w:t>Дело № 5-73-483/2024</w:t>
      </w:r>
    </w:p>
    <w:p w:rsidR="00F67821">
      <w:pPr>
        <w:jc w:val="center"/>
      </w:pPr>
      <w:r>
        <w:t>П</w:t>
      </w:r>
      <w:r>
        <w:t xml:space="preserve"> О С Т А Н О В Л Е Н И Е</w:t>
      </w:r>
    </w:p>
    <w:p w:rsidR="00F67821">
      <w:pPr>
        <w:ind w:firstLine="708"/>
      </w:pPr>
      <w:r>
        <w:t xml:space="preserve">02 октября 2024 года </w:t>
      </w:r>
      <w:r w:rsidR="00267560">
        <w:tab/>
      </w:r>
      <w:r w:rsidR="00267560">
        <w:tab/>
      </w:r>
      <w:r w:rsidR="00267560">
        <w:tab/>
      </w:r>
      <w:r w:rsidR="00267560">
        <w:tab/>
      </w:r>
      <w:r w:rsidR="00267560">
        <w:tab/>
      </w:r>
      <w:r w:rsidR="00267560">
        <w:tab/>
      </w:r>
      <w:r w:rsidR="00267560">
        <w:tab/>
      </w:r>
      <w:r w:rsidR="00267560">
        <w:tab/>
      </w:r>
      <w:r>
        <w:t>г. Саки</w:t>
      </w:r>
    </w:p>
    <w:p w:rsidR="00F6782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F67821">
      <w:pPr>
        <w:ind w:firstLine="708"/>
        <w:jc w:val="both"/>
      </w:pPr>
      <w:r>
        <w:t>Татаришвили</w:t>
      </w:r>
      <w:r>
        <w:t xml:space="preserve"> </w:t>
      </w:r>
      <w:r w:rsidR="00267560">
        <w:t>Т.А.,</w:t>
      </w:r>
      <w:r>
        <w:t xml:space="preserve"> паспортные данные,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</w:t>
      </w:r>
      <w:r>
        <w:t xml:space="preserve">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F67821">
      <w:pPr>
        <w:jc w:val="center"/>
      </w:pPr>
      <w:r>
        <w:t>У С Т А Н О В И Л:</w:t>
      </w:r>
    </w:p>
    <w:p w:rsidR="00F67821">
      <w:pPr>
        <w:ind w:firstLine="708"/>
        <w:jc w:val="both"/>
      </w:pPr>
      <w:r>
        <w:t>Татаришвили</w:t>
      </w:r>
      <w:r>
        <w:t xml:space="preserve"> Т.А. постановлением по дел</w:t>
      </w:r>
      <w:r>
        <w:t xml:space="preserve">у об административном правонарушении </w:t>
      </w:r>
      <w:r>
        <w:t xml:space="preserve">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</w:t>
      </w:r>
      <w:r>
        <w:t>Татаришвили</w:t>
      </w:r>
      <w:r>
        <w:t xml:space="preserve"> Т.А. штраф не уплатил, </w:t>
      </w:r>
      <w:r>
        <w:t xml:space="preserve">тем самым совершил административное правонарушение, предусмотренное ч. 1 ст. 20.25 КоАП РФ. </w:t>
      </w:r>
    </w:p>
    <w:p w:rsidR="00F67821" w:rsidP="00267560">
      <w:pPr>
        <w:ind w:firstLine="708"/>
        <w:jc w:val="both"/>
      </w:pPr>
      <w:r>
        <w:t>Постановление вступило в законную силу</w:t>
      </w:r>
      <w:r w:rsidR="00267560">
        <w:t>.</w:t>
      </w:r>
      <w:r>
        <w:t xml:space="preserve"> </w:t>
      </w:r>
      <w:r>
        <w:t>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Татаришвили</w:t>
      </w:r>
      <w:r>
        <w:t xml:space="preserve"> Т.А. указанный штраф в полном объеме не оплатил.</w:t>
      </w:r>
    </w:p>
    <w:p w:rsidR="00F67821">
      <w:pPr>
        <w:ind w:firstLine="708"/>
        <w:jc w:val="both"/>
      </w:pPr>
      <w:r>
        <w:t>Согласно ч.1 с</w:t>
      </w:r>
      <w: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 xml:space="preserve">отсрочки или срока рассрочки, предусмотренных статьей 31.5 настоящего Кодекса. </w:t>
      </w:r>
    </w:p>
    <w:p w:rsidR="00F67821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7821">
      <w:pPr>
        <w:ind w:firstLine="708"/>
        <w:jc w:val="both"/>
      </w:pPr>
      <w:r>
        <w:t xml:space="preserve">Протокол в отношении </w:t>
      </w:r>
      <w:r>
        <w:t>Татаришвили</w:t>
      </w:r>
      <w:r>
        <w:t xml:space="preserve"> Т.А. по ч. 1 ст. 20.25 КоАП РФ был составлен </w:t>
      </w:r>
      <w:r>
        <w:t>в сроки, уста</w:t>
      </w:r>
      <w:r>
        <w:t xml:space="preserve">новленные ст. 4.5 КоАП РФ. </w:t>
      </w:r>
    </w:p>
    <w:p w:rsidR="00F67821">
      <w:pPr>
        <w:ind w:firstLine="708"/>
        <w:jc w:val="both"/>
      </w:pPr>
      <w:r>
        <w:t xml:space="preserve">В судебное заседание </w:t>
      </w:r>
      <w:r>
        <w:t>Татаришвили</w:t>
      </w:r>
      <w:r>
        <w:t xml:space="preserve"> Т.А.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его отс</w:t>
      </w:r>
      <w:r>
        <w:t xml:space="preserve">утствие. </w:t>
      </w:r>
    </w:p>
    <w:p w:rsidR="00F67821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</w:t>
      </w:r>
      <w:r>
        <w:t>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</w:t>
      </w:r>
      <w:r>
        <w:t xml:space="preserve">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F67821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</w:t>
      </w:r>
      <w:r>
        <w:t>дминистративном правонарушении</w:t>
      </w:r>
      <w:r>
        <w:t>, информацией о неоплате штрафа.</w:t>
      </w:r>
    </w:p>
    <w:p w:rsidR="00F67821" w:rsidP="00267560">
      <w:pPr>
        <w:ind w:firstLine="540"/>
        <w:jc w:val="both"/>
      </w:pPr>
      <w:r>
        <w:t xml:space="preserve">Таким образом, мировой судья считает, что вина </w:t>
      </w:r>
      <w:r>
        <w:t>Татаришвили</w:t>
      </w:r>
      <w:r>
        <w:t xml:space="preserve"> Т.А. в совершении административного правонарушения полностью доказана, его действия следует квалифицировать по ч.1 ст. 20.25 К</w:t>
      </w:r>
      <w:r>
        <w:t xml:space="preserve">оАП РФ. </w:t>
      </w:r>
    </w:p>
    <w:p w:rsidR="00F67821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F67821">
      <w:pPr>
        <w:ind w:firstLine="708"/>
        <w:jc w:val="both"/>
      </w:pPr>
      <w:r>
        <w:t>Принимая во внимание материа</w:t>
      </w:r>
      <w:r>
        <w:t xml:space="preserve">льное положение </w:t>
      </w:r>
      <w:r>
        <w:t>Татаришвили</w:t>
      </w:r>
      <w:r>
        <w:t xml:space="preserve"> Т.А.,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F67821" w:rsidP="00267560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F67821">
      <w:pPr>
        <w:jc w:val="center"/>
      </w:pPr>
      <w:r>
        <w:t>П</w:t>
      </w:r>
      <w:r>
        <w:t xml:space="preserve"> О С Т А Н О В И Л:</w:t>
      </w:r>
    </w:p>
    <w:p w:rsidR="00F67821">
      <w:pPr>
        <w:ind w:firstLine="708"/>
        <w:jc w:val="both"/>
      </w:pPr>
      <w:r>
        <w:t>Татаришвили</w:t>
      </w:r>
      <w:r>
        <w:t xml:space="preserve"> </w:t>
      </w:r>
      <w:r w:rsidR="00267560">
        <w:t>Т.А.</w:t>
      </w:r>
      <w:r>
        <w:t xml:space="preserve"> </w:t>
      </w:r>
      <w:r>
        <w:rPr>
          <w:spacing w:val="-4"/>
        </w:rPr>
        <w:t xml:space="preserve">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F67821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</w:t>
      </w:r>
      <w: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</w:t>
      </w:r>
      <w:r>
        <w:t>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F67821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</w:t>
      </w:r>
      <w:r>
        <w:t>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F67821" w:rsidP="00F23F8D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</w:t>
      </w:r>
      <w:r>
        <w:t>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67821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21"/>
    <w:rsid w:val="00267560"/>
    <w:rsid w:val="00F23F8D"/>
    <w:rsid w:val="00F67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