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555F3"/>
    <w:p w:rsidR="000555F3" w:rsidP="00433A9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5-73-485/2022</w:t>
      </w:r>
    </w:p>
    <w:p w:rsidR="000555F3" w:rsidP="00433A9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УИД 91MS0073-телефон-телефон </w:t>
      </w:r>
    </w:p>
    <w:p w:rsidR="00433A95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0555F3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433A95">
      <w:pPr>
        <w:ind w:firstLine="708"/>
        <w:jc w:val="both"/>
        <w:rPr>
          <w:sz w:val="28"/>
        </w:rPr>
      </w:pPr>
    </w:p>
    <w:p w:rsidR="000555F3">
      <w:pPr>
        <w:ind w:firstLine="708"/>
        <w:jc w:val="both"/>
      </w:pPr>
      <w:r>
        <w:rPr>
          <w:sz w:val="28"/>
        </w:rPr>
        <w:t xml:space="preserve">21 ноября 2022 года                                                                     </w:t>
      </w:r>
      <w:r>
        <w:rPr>
          <w:sz w:val="28"/>
        </w:rPr>
        <w:t>адрес</w:t>
      </w:r>
    </w:p>
    <w:p w:rsidR="00433A95">
      <w:pPr>
        <w:ind w:firstLine="708"/>
        <w:jc w:val="both"/>
        <w:rPr>
          <w:sz w:val="28"/>
        </w:rPr>
      </w:pPr>
    </w:p>
    <w:p w:rsidR="000555F3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</w:t>
      </w:r>
      <w:r>
        <w:rPr>
          <w:sz w:val="28"/>
        </w:rPr>
        <w:t xml:space="preserve"> – 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</w:t>
      </w:r>
      <w:r>
        <w:rPr>
          <w:sz w:val="28"/>
        </w:rPr>
        <w:t xml:space="preserve">, </w:t>
      </w:r>
    </w:p>
    <w:p w:rsidR="000555F3">
      <w:pPr>
        <w:ind w:firstLine="708"/>
        <w:jc w:val="both"/>
      </w:pPr>
      <w:r>
        <w:rPr>
          <w:sz w:val="28"/>
        </w:rPr>
        <w:t xml:space="preserve">с участием защитника </w:t>
      </w:r>
      <w:r>
        <w:rPr>
          <w:sz w:val="28"/>
        </w:rPr>
        <w:t>фио</w:t>
      </w:r>
      <w:r>
        <w:rPr>
          <w:sz w:val="28"/>
        </w:rPr>
        <w:t xml:space="preserve">, действующего на основании доверенности № 24 </w:t>
      </w:r>
      <w:r>
        <w:rPr>
          <w:sz w:val="28"/>
        </w:rPr>
        <w:t>от</w:t>
      </w:r>
      <w:r>
        <w:rPr>
          <w:sz w:val="28"/>
        </w:rPr>
        <w:t xml:space="preserve"> дата,</w:t>
      </w:r>
    </w:p>
    <w:p w:rsidR="000555F3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</w:t>
      </w:r>
      <w:r>
        <w:rPr>
          <w:sz w:val="28"/>
        </w:rPr>
        <w:t xml:space="preserve">ом правонарушении, поступившие из Отдела надзорной деятельности по адрес и адрес УНД и адрес России по адрес в отношении: </w:t>
      </w:r>
    </w:p>
    <w:p w:rsidR="000555F3">
      <w:pPr>
        <w:ind w:left="1418"/>
        <w:jc w:val="both"/>
      </w:pPr>
      <w:r>
        <w:rPr>
          <w:sz w:val="28"/>
        </w:rPr>
        <w:t>Директора наименование организации Управления Федерального агентства по государственным резервам по Южному федеральному адрес, паспор</w:t>
      </w:r>
      <w:r>
        <w:rPr>
          <w:sz w:val="28"/>
        </w:rPr>
        <w:t>тные данные, гражданина РФ (паспортные данные), ранее не привлекаемого к административной ответственности, зарегистрированного и проживающего по адресу: адрес,</w:t>
      </w:r>
    </w:p>
    <w:p w:rsidR="000555F3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</w:t>
      </w:r>
      <w:r>
        <w:rPr>
          <w:sz w:val="28"/>
        </w:rPr>
        <w:t xml:space="preserve"> 20.7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>,</w:t>
      </w:r>
    </w:p>
    <w:p w:rsidR="000555F3">
      <w:pPr>
        <w:jc w:val="center"/>
      </w:pPr>
      <w:r>
        <w:rPr>
          <w:b/>
          <w:sz w:val="28"/>
        </w:rPr>
        <w:t>У С Т А Н О В И Л:</w:t>
      </w:r>
    </w:p>
    <w:p w:rsidR="000555F3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в помещениях ФГКУ комбинат «Гвардейский» Управления Федерального агентства по государственным резервам по Южному федеральному округу, расположенного по </w:t>
      </w:r>
      <w:r>
        <w:rPr>
          <w:sz w:val="28"/>
        </w:rPr>
        <w:t xml:space="preserve">адресу: адрес, должностное лицо – директор ФГКУ комбинат «Гвардейский» </w:t>
      </w:r>
      <w:r>
        <w:rPr>
          <w:sz w:val="28"/>
        </w:rPr>
        <w:t>Полынкевич</w:t>
      </w:r>
      <w:r>
        <w:rPr>
          <w:sz w:val="28"/>
        </w:rPr>
        <w:t xml:space="preserve"> А.Г. нарушил требования Федерального закона от дата № 28-ФЗ «О гражданской обороне» и другие правовые и нормативно-правовые акты в области гражданской обороны, а именно: </w:t>
      </w:r>
    </w:p>
    <w:p w:rsidR="000555F3">
      <w:pPr>
        <w:numPr>
          <w:ilvl w:val="0"/>
          <w:numId w:val="1"/>
        </w:numPr>
        <w:pBdr>
          <w:left w:val="nil"/>
        </w:pBdr>
        <w:spacing w:after="280" w:afterAutospacing="1"/>
        <w:ind w:left="1018" w:firstLine="0"/>
        <w:jc w:val="both"/>
      </w:pPr>
      <w:r>
        <w:rPr>
          <w:sz w:val="28"/>
        </w:rPr>
        <w:t xml:space="preserve">На </w:t>
      </w:r>
      <w:r>
        <w:rPr>
          <w:sz w:val="28"/>
        </w:rPr>
        <w:t>объекте не создано защитное сооружение, находящееся в постоянной готовности – абзац 2 пункта 10 Положения о гражданской обороне в РФ; пункты 3, 4, 5, 6, абзацы 2, 3 пункта 10 Порядка создания убежищ и иных объектов гражданской обороны, утвержденного постан</w:t>
      </w:r>
      <w:r>
        <w:rPr>
          <w:sz w:val="28"/>
        </w:rPr>
        <w:t xml:space="preserve">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1309; абзац 2, 4 подпункта 16.4 Положения об организации и ведении гражданской обороны в муниципальных образованиях и организациях. </w:t>
      </w:r>
    </w:p>
    <w:p w:rsidR="000555F3">
      <w:pPr>
        <w:ind w:firstLine="708"/>
        <w:jc w:val="both"/>
      </w:pPr>
      <w:r>
        <w:rPr>
          <w:sz w:val="28"/>
        </w:rPr>
        <w:t xml:space="preserve">Нарушение требований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28-ФЗ «О гражданской обороне» и друг</w:t>
      </w:r>
      <w:r>
        <w:rPr>
          <w:sz w:val="28"/>
        </w:rPr>
        <w:t>их правовых и нормативно-правовых актов в области гражданской обороны не устранено.</w:t>
      </w:r>
    </w:p>
    <w:p w:rsidR="000555F3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Полынкевич</w:t>
      </w:r>
      <w:r>
        <w:rPr>
          <w:sz w:val="28"/>
        </w:rPr>
        <w:t xml:space="preserve"> А.Г. не явился, </w:t>
      </w:r>
      <w:r>
        <w:rPr>
          <w:sz w:val="28"/>
        </w:rPr>
        <w:t xml:space="preserve">воспользовавшись правом представлять его интересы защитнику </w:t>
      </w:r>
      <w:r>
        <w:rPr>
          <w:sz w:val="28"/>
        </w:rPr>
        <w:t>фио</w:t>
      </w:r>
      <w:r>
        <w:rPr>
          <w:sz w:val="28"/>
        </w:rPr>
        <w:t xml:space="preserve"> О времени и месте рассмотрения дела об адми</w:t>
      </w:r>
      <w:r>
        <w:rPr>
          <w:sz w:val="28"/>
        </w:rPr>
        <w:t>нистративном правонарушении извещен надлежащим образом</w:t>
      </w:r>
      <w:r>
        <w:rPr>
          <w:sz w:val="28"/>
        </w:rPr>
        <w:t>. О причинах неявки суду не сообщил. Ходатайств об отложении дела в суд не предоставил.</w:t>
      </w:r>
    </w:p>
    <w:p w:rsidR="000555F3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</w:t>
      </w:r>
      <w:r>
        <w:rPr>
          <w:sz w:val="28"/>
        </w:rPr>
        <w:t xml:space="preserve">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</w:t>
      </w:r>
      <w:r>
        <w:rPr>
          <w:sz w:val="28"/>
        </w:rPr>
        <w:t>ходатайство об отложении рассмотрения дела либо если такое ходатайство оставлено без удовлетворения.</w:t>
      </w:r>
    </w:p>
    <w:p w:rsidR="000555F3">
      <w:pPr>
        <w:ind w:firstLine="708"/>
        <w:jc w:val="both"/>
      </w:pPr>
      <w:r>
        <w:rPr>
          <w:sz w:val="28"/>
        </w:rPr>
        <w:t xml:space="preserve">Выслушав мнение защитника </w:t>
      </w:r>
      <w:r>
        <w:rPr>
          <w:sz w:val="28"/>
        </w:rPr>
        <w:t>фио</w:t>
      </w:r>
      <w:r>
        <w:rPr>
          <w:sz w:val="28"/>
        </w:rPr>
        <w:t xml:space="preserve">, руководствуясь положением ст. 25.1 КоАП РФ, принимая во внимание, что должностное лицо </w:t>
      </w:r>
      <w:r>
        <w:rPr>
          <w:sz w:val="28"/>
        </w:rPr>
        <w:t>Полынкевич</w:t>
      </w:r>
      <w:r>
        <w:rPr>
          <w:sz w:val="28"/>
        </w:rPr>
        <w:t xml:space="preserve"> А.Г. извещен надлежащим об</w:t>
      </w:r>
      <w:r>
        <w:rPr>
          <w:sz w:val="28"/>
        </w:rPr>
        <w:t xml:space="preserve">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8"/>
        </w:rPr>
        <w:t>Полынкевич</w:t>
      </w:r>
      <w:r>
        <w:rPr>
          <w:sz w:val="28"/>
        </w:rPr>
        <w:t xml:space="preserve"> А.Г.</w:t>
      </w:r>
    </w:p>
    <w:p w:rsidR="000555F3">
      <w:pPr>
        <w:ind w:firstLine="708"/>
        <w:jc w:val="both"/>
      </w:pPr>
      <w:r>
        <w:rPr>
          <w:sz w:val="28"/>
        </w:rPr>
        <w:t>В судеб</w:t>
      </w:r>
      <w:r>
        <w:rPr>
          <w:sz w:val="28"/>
        </w:rPr>
        <w:t xml:space="preserve">ном заседании защитник </w:t>
      </w:r>
      <w:r>
        <w:rPr>
          <w:sz w:val="28"/>
        </w:rPr>
        <w:t>фио</w:t>
      </w:r>
      <w:r>
        <w:rPr>
          <w:sz w:val="28"/>
        </w:rPr>
        <w:t xml:space="preserve"> предоставил суду письменное ходатайство должностного лица </w:t>
      </w:r>
      <w:r>
        <w:rPr>
          <w:sz w:val="28"/>
        </w:rPr>
        <w:t>Полынкевич</w:t>
      </w:r>
      <w:r>
        <w:rPr>
          <w:sz w:val="28"/>
        </w:rPr>
        <w:t xml:space="preserve"> А.Г. о прекращении производства по делу по п. 2 ч. 1 ст. 24.5 КоАП РФ в связи с отсутствием состава административного правонарушения. Доводы, изложенные в ходат</w:t>
      </w:r>
      <w:r>
        <w:rPr>
          <w:sz w:val="28"/>
        </w:rPr>
        <w:t>айстве, поддержал в полном объёме. К ходатайству приложены копии документов в обоснование позиции заявителя.</w:t>
      </w:r>
    </w:p>
    <w:p w:rsidR="000555F3">
      <w:pPr>
        <w:ind w:firstLine="708"/>
        <w:jc w:val="both"/>
      </w:pPr>
      <w:r>
        <w:rPr>
          <w:sz w:val="28"/>
        </w:rPr>
        <w:t xml:space="preserve">Выслушав защитника </w:t>
      </w:r>
      <w:r>
        <w:rPr>
          <w:sz w:val="28"/>
        </w:rPr>
        <w:t>фио</w:t>
      </w:r>
      <w:r>
        <w:rPr>
          <w:sz w:val="28"/>
        </w:rPr>
        <w:t>, исследовав письменные материалы дела и представленные суду доказательства, всесторонне и полно выяснив все фактические обст</w:t>
      </w:r>
      <w:r>
        <w:rPr>
          <w:sz w:val="28"/>
        </w:rPr>
        <w:t xml:space="preserve">оятельства, на которых основываются требования заявителя, мировой судья пришел к следующему. </w:t>
      </w:r>
    </w:p>
    <w:p w:rsidR="000555F3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</w:t>
      </w:r>
      <w:r>
        <w:rPr>
          <w:sz w:val="28"/>
        </w:rPr>
        <w:t>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0555F3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</w:t>
      </w:r>
      <w:r>
        <w:rPr>
          <w:sz w:val="28"/>
        </w:rPr>
        <w:t>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555F3">
      <w:pPr>
        <w:ind w:firstLine="708"/>
        <w:jc w:val="both"/>
      </w:pPr>
      <w:r>
        <w:rPr>
          <w:sz w:val="28"/>
        </w:rPr>
        <w:t xml:space="preserve">В соответствии с ч. 1 ст. 26.2 КоАП РФ </w:t>
      </w:r>
      <w:r>
        <w:rPr>
          <w:sz w:val="28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</w:t>
      </w:r>
      <w:r>
        <w:rPr>
          <w:sz w:val="28"/>
        </w:rPr>
        <w:t>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555F3">
      <w:pPr>
        <w:ind w:firstLine="708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</w:t>
      </w:r>
      <w:r>
        <w:rPr>
          <w:sz w:val="28"/>
        </w:rPr>
        <w:t>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555F3">
      <w:pPr>
        <w:spacing w:line="315" w:lineRule="atLeast"/>
        <w:ind w:firstLine="708"/>
        <w:jc w:val="both"/>
      </w:pPr>
      <w:r>
        <w:rPr>
          <w:sz w:val="28"/>
        </w:rPr>
        <w:t>Часть 1 статьи 20.7 КоАП РФ предусматривает ответственность за</w:t>
      </w:r>
      <w:r>
        <w:rPr>
          <w:sz w:val="28"/>
        </w:rPr>
        <w:t xml:space="preserve">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</w:t>
      </w:r>
      <w:r>
        <w:rPr>
          <w:sz w:val="28"/>
        </w:rPr>
        <w:t>ния систем оповещения, средств индивидуальной защиты, другой специальной техники и имущества гражданской обороны -</w:t>
      </w:r>
      <w:r>
        <w:rPr>
          <w:sz w:val="28"/>
        </w:rPr>
        <w:t xml:space="preserve"> влечет наложение административного штрафа на должностных лиц в размере от пяти тысяч</w:t>
      </w:r>
      <w:r>
        <w:rPr>
          <w:sz w:val="28"/>
        </w:rPr>
        <w:t xml:space="preserve"> до сумма прописью; на юридических лиц - от пятидесяти ты</w:t>
      </w:r>
      <w:r>
        <w:rPr>
          <w:sz w:val="28"/>
        </w:rPr>
        <w:t xml:space="preserve">сяч </w:t>
      </w:r>
      <w:r>
        <w:rPr>
          <w:sz w:val="28"/>
        </w:rPr>
        <w:t>до</w:t>
      </w:r>
      <w:r>
        <w:rPr>
          <w:sz w:val="28"/>
        </w:rPr>
        <w:t xml:space="preserve"> сумма прописью.</w:t>
      </w:r>
    </w:p>
    <w:p w:rsidR="000555F3">
      <w:pPr>
        <w:spacing w:line="315" w:lineRule="atLeast"/>
        <w:ind w:firstLine="708"/>
        <w:jc w:val="both"/>
      </w:pPr>
      <w:r>
        <w:rPr>
          <w:sz w:val="28"/>
        </w:rPr>
        <w:t xml:space="preserve">В соответствии со </w:t>
      </w:r>
      <w:hyperlink r:id="rId4" w:anchor="/document/178160/entry/1" w:history="1">
        <w:r>
          <w:rPr>
            <w:color w:val="0000FF"/>
            <w:sz w:val="28"/>
            <w:u w:val="single"/>
          </w:rPr>
          <w:t>ст. 1</w:t>
        </w:r>
      </w:hyperlink>
      <w:r>
        <w:rPr>
          <w:sz w:val="28"/>
        </w:rPr>
        <w:t xml:space="preserve">, </w:t>
      </w:r>
      <w:hyperlink r:id="rId4" w:anchor="/document/178160/entry/2" w:history="1">
        <w:r>
          <w:rPr>
            <w:color w:val="0000FF"/>
            <w:sz w:val="28"/>
            <w:u w:val="single"/>
          </w:rPr>
          <w:t>2</w:t>
        </w:r>
      </w:hyperlink>
      <w:r>
        <w:rPr>
          <w:sz w:val="28"/>
        </w:rPr>
        <w:t xml:space="preserve">, </w:t>
      </w:r>
      <w:hyperlink r:id="rId4" w:anchor="/document/178160/entry/6" w:history="1">
        <w:r>
          <w:rPr>
            <w:color w:val="0000FF"/>
            <w:sz w:val="28"/>
            <w:u w:val="single"/>
          </w:rPr>
          <w:t>6</w:t>
        </w:r>
      </w:hyperlink>
      <w:r>
        <w:rPr>
          <w:sz w:val="28"/>
        </w:rPr>
        <w:t xml:space="preserve"> Федерального закона от дата N 28-ФЗ "О гражданской обороне" гражданская оборона представляет собой систему мероприятий по подготовке к защите и по защите населения, материальных и культурных ценностей на адрес от опасностей, возникающих при ведении вое</w:t>
      </w:r>
      <w:r>
        <w:rPr>
          <w:sz w:val="28"/>
        </w:rPr>
        <w:t>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0555F3">
      <w:pPr>
        <w:spacing w:line="315" w:lineRule="atLeast"/>
        <w:ind w:firstLine="708"/>
        <w:jc w:val="both"/>
      </w:pPr>
      <w:r>
        <w:rPr>
          <w:sz w:val="28"/>
        </w:rPr>
        <w:t xml:space="preserve">В соответствии со </w:t>
      </w:r>
      <w:hyperlink r:id="rId4" w:anchor="/document/178160/entry/19" w:history="1">
        <w:r>
          <w:rPr>
            <w:color w:val="0000FF"/>
            <w:sz w:val="28"/>
            <w:u w:val="single"/>
          </w:rPr>
          <w:t>ст. 19</w:t>
        </w:r>
      </w:hyperlink>
      <w:r>
        <w:rPr>
          <w:sz w:val="28"/>
        </w:rPr>
        <w:t xml:space="preserve">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28-ФЗ "О гражданской обороне" 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Федерации.</w:t>
      </w:r>
    </w:p>
    <w:p w:rsidR="000555F3">
      <w:pPr>
        <w:spacing w:line="315" w:lineRule="atLeast"/>
        <w:ind w:firstLine="708"/>
        <w:jc w:val="both"/>
      </w:pPr>
      <w:r>
        <w:rPr>
          <w:sz w:val="28"/>
        </w:rPr>
        <w:t>В силу п. 2 Постановления Правите</w:t>
      </w:r>
      <w:r>
        <w:rPr>
          <w:sz w:val="28"/>
        </w:rPr>
        <w:t xml:space="preserve">льства Российской Федерации от дата N 804 "Об утверждении Положения о гражданской обороне в Российской Федерации" подготовка к ведению гражданской обороны заключается в заблаговременном выполнении мероприятий по подготовке к защите населения, материальных </w:t>
      </w:r>
      <w:r>
        <w:rPr>
          <w:sz w:val="28"/>
        </w:rPr>
        <w:t>и культурных ценностей на адрес от опасностей, возникающих при военных конфликтах или вследствие этих конфликтов, а также при чрезвычайных ситуациях природного и техногенного</w:t>
      </w:r>
      <w:r>
        <w:rPr>
          <w:sz w:val="28"/>
        </w:rPr>
        <w:t xml:space="preserve"> характера.</w:t>
      </w:r>
    </w:p>
    <w:p w:rsidR="000555F3">
      <w:pPr>
        <w:spacing w:line="315" w:lineRule="atLeast"/>
        <w:ind w:firstLine="708"/>
        <w:jc w:val="both"/>
      </w:pPr>
      <w:r>
        <w:rPr>
          <w:sz w:val="28"/>
        </w:rPr>
        <w:t xml:space="preserve">Аналогичные положения содержатся в пункте 3 "Положения об организации </w:t>
      </w:r>
      <w:r>
        <w:rPr>
          <w:sz w:val="28"/>
        </w:rPr>
        <w:t xml:space="preserve">и ведении гражданской обороны в муниципальных образованиях и организациях", утвержденного </w:t>
      </w:r>
      <w:hyperlink r:id="rId4" w:anchor="/document/194436/entry/0" w:history="1">
        <w:r>
          <w:rPr>
            <w:color w:val="0000FF"/>
            <w:sz w:val="28"/>
            <w:u w:val="single"/>
          </w:rPr>
          <w:t>приказом</w:t>
        </w:r>
      </w:hyperlink>
      <w:r>
        <w:rPr>
          <w:sz w:val="28"/>
        </w:rPr>
        <w:t xml:space="preserve"> МЧС России от дата N 687 "Об утверждении Положения об организации и ведении гражданской </w:t>
      </w:r>
      <w:r>
        <w:rPr>
          <w:sz w:val="28"/>
        </w:rPr>
        <w:t xml:space="preserve">обороны в муниципальных образованиях и организациях", разработанного в соответствии </w:t>
      </w:r>
      <w:r>
        <w:rPr>
          <w:sz w:val="28"/>
        </w:rPr>
        <w:t xml:space="preserve">с </w:t>
      </w:r>
      <w:hyperlink r:id="rId4" w:anchor="/document/178160/entry/0" w:history="1">
        <w:r>
          <w:rPr>
            <w:color w:val="0000FF"/>
            <w:sz w:val="28"/>
            <w:u w:val="single"/>
          </w:rPr>
          <w:t>Федеральным законом</w:t>
        </w:r>
      </w:hyperlink>
      <w:r>
        <w:rPr>
          <w:sz w:val="28"/>
        </w:rPr>
        <w:t xml:space="preserve"> от дата N 28-ФЗ "О гражданской обороне" и постановлением Правительства Российской</w:t>
      </w:r>
      <w:r>
        <w:rPr>
          <w:sz w:val="28"/>
        </w:rPr>
        <w:t xml:space="preserve"> Федерации от дата</w:t>
      </w:r>
      <w:r>
        <w:rPr>
          <w:sz w:val="28"/>
        </w:rPr>
        <w:t xml:space="preserve"> N 804 "Об утверждении Положения о гражданской обороне в Российской Федерации".</w:t>
      </w:r>
    </w:p>
    <w:p w:rsidR="000555F3">
      <w:pPr>
        <w:spacing w:line="315" w:lineRule="atLeast"/>
        <w:ind w:firstLine="708"/>
        <w:jc w:val="both"/>
      </w:pPr>
      <w:r>
        <w:rPr>
          <w:sz w:val="28"/>
        </w:rPr>
        <w:t>Положения пункта 3 "Положения об организации и ведении гражданской обороны в муниципальных образованиях и организациях" дополнены положением о том, что подгот</w:t>
      </w:r>
      <w:r>
        <w:rPr>
          <w:sz w:val="28"/>
        </w:rPr>
        <w:t>овка к ведению гражданской обороны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муниципального образования (организации</w:t>
      </w:r>
      <w:r>
        <w:rPr>
          <w:sz w:val="28"/>
        </w:rPr>
        <w:t>).</w:t>
      </w:r>
    </w:p>
    <w:p w:rsidR="000555F3">
      <w:pPr>
        <w:spacing w:line="315" w:lineRule="atLeast"/>
        <w:ind w:firstLine="708"/>
        <w:jc w:val="both"/>
      </w:pPr>
      <w:r>
        <w:rPr>
          <w:sz w:val="28"/>
        </w:rPr>
        <w:t xml:space="preserve">В силу </w:t>
      </w:r>
      <w:hyperlink r:id="rId4" w:anchor="/document/180646/entry/2" w:history="1">
        <w:r>
          <w:rPr>
            <w:color w:val="0000FF"/>
            <w:sz w:val="28"/>
            <w:u w:val="single"/>
          </w:rPr>
          <w:t>пункта 2</w:t>
        </w:r>
      </w:hyperlink>
      <w:r>
        <w:rPr>
          <w:sz w:val="28"/>
        </w:rPr>
        <w:t xml:space="preserve">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обороны, утвержденного </w:t>
      </w:r>
      <w:hyperlink r:id="rId4" w:anchor="/document/180646/entry/0" w:history="1">
        <w:r>
          <w:rPr>
            <w:color w:val="0000FF"/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Правительства РФ от дата N782, в организациях независимо от их организационно - правовой формы с целью управления гражданской обороной создаются (назначаются) структурные под</w:t>
      </w:r>
      <w:r>
        <w:rPr>
          <w:sz w:val="28"/>
        </w:rPr>
        <w:t>разделения (работники) по гражданской обороне.</w:t>
      </w:r>
    </w:p>
    <w:p w:rsidR="000555F3">
      <w:pPr>
        <w:ind w:firstLine="708"/>
        <w:jc w:val="both"/>
      </w:pPr>
      <w:r>
        <w:rPr>
          <w:sz w:val="28"/>
        </w:rPr>
        <w:t xml:space="preserve">При рассмотрении дела установлено, что дата </w:t>
      </w:r>
      <w:r>
        <w:rPr>
          <w:sz w:val="28"/>
        </w:rPr>
        <w:t>в</w:t>
      </w:r>
      <w:r>
        <w:rPr>
          <w:sz w:val="28"/>
        </w:rPr>
        <w:t xml:space="preserve"> время в помещениях ФГКУ комбинат «Гвардейский» Управления Федерального агентства по государственным резервам по Южному федеральному округу, расположенного по адрес</w:t>
      </w:r>
      <w:r>
        <w:rPr>
          <w:sz w:val="28"/>
        </w:rPr>
        <w:t xml:space="preserve">у: адрес, должностное лицо – директор ФГКУ комбинат «Гвардейский» </w:t>
      </w:r>
      <w:r>
        <w:rPr>
          <w:sz w:val="28"/>
        </w:rPr>
        <w:t>Полынкевич</w:t>
      </w:r>
      <w:r>
        <w:rPr>
          <w:sz w:val="28"/>
        </w:rPr>
        <w:t xml:space="preserve"> А.Г. нарушил требования Федерального закона от дата № 28-ФЗ «О гражданской обороне» и другие правовые и нормативно-правовые акты в области гражданской обороны, а именно: </w:t>
      </w:r>
    </w:p>
    <w:p w:rsidR="000555F3">
      <w:pPr>
        <w:numPr>
          <w:ilvl w:val="0"/>
          <w:numId w:val="2"/>
        </w:numPr>
        <w:pBdr>
          <w:left w:val="nil"/>
        </w:pBdr>
        <w:spacing w:after="280" w:afterAutospacing="1" w:line="315" w:lineRule="atLeast"/>
        <w:ind w:left="1018" w:firstLine="0"/>
        <w:jc w:val="both"/>
      </w:pPr>
      <w:r>
        <w:rPr>
          <w:sz w:val="28"/>
        </w:rPr>
        <w:t>На объек</w:t>
      </w:r>
      <w:r>
        <w:rPr>
          <w:sz w:val="28"/>
        </w:rPr>
        <w:t>те не создано защитное сооружение, находящееся в постоянной готовности – абзац 2 пункта 10 Положения о гражданской обороне в РФ; пункты 3, 4, 5, 6, абзацы 2, 3 пункта 10 Порядка создания убежищ и иных объектов гражданской обороны, утвержденного постановлен</w:t>
      </w:r>
      <w:r>
        <w:rPr>
          <w:sz w:val="28"/>
        </w:rPr>
        <w:t xml:space="preserve">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1309; абзац 2, 4 подпункта 16.4 Положения об организации и ведении гражданской обороны в муниципальных образованиях и организациях. </w:t>
      </w:r>
    </w:p>
    <w:p w:rsidR="000555F3">
      <w:pPr>
        <w:spacing w:line="315" w:lineRule="atLeast"/>
        <w:ind w:firstLine="708"/>
        <w:jc w:val="both"/>
      </w:pPr>
      <w:r>
        <w:rPr>
          <w:sz w:val="28"/>
        </w:rPr>
        <w:t xml:space="preserve">Нарушение требований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28-ФЗ «О гражданской обороне» и других пр</w:t>
      </w:r>
      <w:r>
        <w:rPr>
          <w:sz w:val="28"/>
        </w:rPr>
        <w:t>авовых и нормативно-правовых актов в области гражданской обороны не устранено.</w:t>
      </w:r>
    </w:p>
    <w:p w:rsidR="000555F3">
      <w:pPr>
        <w:ind w:firstLine="708"/>
        <w:jc w:val="both"/>
      </w:pPr>
      <w:r>
        <w:rPr>
          <w:sz w:val="28"/>
        </w:rPr>
        <w:t xml:space="preserve">В обоснование вины должностного лица </w:t>
      </w:r>
      <w:r>
        <w:rPr>
          <w:sz w:val="28"/>
        </w:rPr>
        <w:t>Полынкевич</w:t>
      </w:r>
      <w:r>
        <w:rPr>
          <w:sz w:val="28"/>
        </w:rPr>
        <w:t xml:space="preserve"> А.Г. представлены следующие письменные документы:</w:t>
      </w:r>
    </w:p>
    <w:p w:rsidR="000555F3">
      <w:pPr>
        <w:ind w:firstLine="708"/>
        <w:jc w:val="both"/>
      </w:pPr>
      <w:r>
        <w:rPr>
          <w:sz w:val="28"/>
        </w:rPr>
        <w:t xml:space="preserve">- протокол об административном правонарушении № 10-ГО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0555F3">
      <w:pPr>
        <w:ind w:firstLine="708"/>
        <w:jc w:val="both"/>
      </w:pPr>
      <w:r>
        <w:rPr>
          <w:sz w:val="28"/>
        </w:rPr>
        <w:t xml:space="preserve">- копия решения </w:t>
      </w:r>
      <w:r>
        <w:rPr>
          <w:sz w:val="28"/>
        </w:rPr>
        <w:t xml:space="preserve">о проведении внеплановой выездной проверки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0555F3">
      <w:pPr>
        <w:ind w:firstLine="708"/>
        <w:jc w:val="both"/>
      </w:pPr>
      <w:r>
        <w:rPr>
          <w:sz w:val="28"/>
        </w:rPr>
        <w:t xml:space="preserve">- протокол осмотра территорий, помещений проверяемого лица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0555F3">
      <w:pPr>
        <w:ind w:firstLine="708"/>
        <w:jc w:val="both"/>
      </w:pPr>
      <w:r>
        <w:rPr>
          <w:sz w:val="28"/>
        </w:rPr>
        <w:t xml:space="preserve">- акт внеплановой выездной проверки № 10-ГО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0555F3">
      <w:pPr>
        <w:ind w:firstLine="708"/>
        <w:jc w:val="both"/>
      </w:pPr>
      <w:r>
        <w:rPr>
          <w:sz w:val="28"/>
        </w:rPr>
        <w:t>- копия должностных обязанностей (должностной инструкции) директора наименование ор</w:t>
      </w:r>
      <w:r>
        <w:rPr>
          <w:sz w:val="28"/>
        </w:rPr>
        <w:t xml:space="preserve">ганизации </w:t>
      </w:r>
      <w:r>
        <w:rPr>
          <w:sz w:val="28"/>
        </w:rPr>
        <w:t>Росрезерва</w:t>
      </w:r>
      <w:r>
        <w:rPr>
          <w:sz w:val="28"/>
        </w:rPr>
        <w:t xml:space="preserve">, утвержденная руководителем </w:t>
      </w:r>
      <w:r>
        <w:rPr>
          <w:sz w:val="28"/>
        </w:rPr>
        <w:t xml:space="preserve">Управления Федерального агентства по государственным резервам по </w:t>
      </w:r>
      <w:r>
        <w:rPr>
          <w:sz w:val="28"/>
        </w:rPr>
        <w:t>Южному</w:t>
      </w:r>
      <w:r>
        <w:rPr>
          <w:sz w:val="28"/>
        </w:rPr>
        <w:t xml:space="preserve"> федеральному адрес от дата;</w:t>
      </w:r>
    </w:p>
    <w:p w:rsidR="000555F3">
      <w:pPr>
        <w:ind w:firstLine="708"/>
        <w:jc w:val="both"/>
      </w:pPr>
      <w:r>
        <w:rPr>
          <w:sz w:val="28"/>
        </w:rPr>
        <w:t>- выписка из ЕГРЮЛ № ЮЭ9965-22-телефон, сформированная дата, содержащая сведения о юридическом лице наимено</w:t>
      </w:r>
      <w:r>
        <w:rPr>
          <w:sz w:val="28"/>
        </w:rPr>
        <w:t>вание организации Управления Федерального агентства по государственным резервам по Южному федеральному округу (ОГРН 1149102032133, ИНН телефон, КПП 910701001);</w:t>
      </w:r>
    </w:p>
    <w:p w:rsidR="000555F3">
      <w:pPr>
        <w:ind w:firstLine="708"/>
        <w:jc w:val="both"/>
      </w:pPr>
      <w:r>
        <w:rPr>
          <w:sz w:val="28"/>
        </w:rPr>
        <w:t xml:space="preserve">- копия Устава Федерального государственного казенного </w:t>
      </w:r>
      <w:r>
        <w:rPr>
          <w:sz w:val="28"/>
        </w:rPr>
        <w:t>учреждениия</w:t>
      </w:r>
      <w:r>
        <w:rPr>
          <w:sz w:val="28"/>
        </w:rPr>
        <w:t xml:space="preserve"> комбинат «Гвардейский» Управл</w:t>
      </w:r>
      <w:r>
        <w:rPr>
          <w:sz w:val="28"/>
        </w:rPr>
        <w:t xml:space="preserve">ения Федерального агентства по государственным резервам по Южному федеральному округу, утвержденная Приказом </w:t>
      </w:r>
      <w:r>
        <w:rPr>
          <w:sz w:val="28"/>
        </w:rPr>
        <w:t>Росрезерва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дата, № 168.</w:t>
      </w:r>
    </w:p>
    <w:p w:rsidR="000555F3">
      <w:pPr>
        <w:ind w:firstLine="708"/>
        <w:jc w:val="both"/>
      </w:pPr>
      <w:r>
        <w:rPr>
          <w:sz w:val="28"/>
        </w:rPr>
        <w:t>Полынкевич</w:t>
      </w:r>
      <w:r>
        <w:rPr>
          <w:sz w:val="28"/>
        </w:rPr>
        <w:t xml:space="preserve"> А.Г. является должностным лицом, что подтверждается Приказом № 289-к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 назначении </w:t>
      </w:r>
      <w:r>
        <w:rPr>
          <w:sz w:val="28"/>
        </w:rPr>
        <w:t>Полынкевич</w:t>
      </w:r>
      <w:r>
        <w:rPr>
          <w:sz w:val="28"/>
        </w:rPr>
        <w:t xml:space="preserve"> А.Г.» н</w:t>
      </w:r>
      <w:r>
        <w:rPr>
          <w:sz w:val="28"/>
        </w:rPr>
        <w:t xml:space="preserve">а должность директора Федерального государственного казенного </w:t>
      </w:r>
      <w:r>
        <w:rPr>
          <w:sz w:val="28"/>
        </w:rPr>
        <w:t>учреждениия</w:t>
      </w:r>
      <w:r>
        <w:rPr>
          <w:sz w:val="28"/>
        </w:rPr>
        <w:t xml:space="preserve"> комбинат «Гвардейский» Управления Федерального агентства по государственным резервам по Южному федеральному округу.</w:t>
      </w:r>
    </w:p>
    <w:p w:rsidR="000555F3">
      <w:pPr>
        <w:spacing w:line="315" w:lineRule="atLeast"/>
        <w:ind w:firstLine="708"/>
        <w:jc w:val="both"/>
      </w:pPr>
      <w:r>
        <w:rPr>
          <w:sz w:val="28"/>
        </w:rPr>
        <w:t xml:space="preserve">Как следует из пояснений должностного лица </w:t>
      </w:r>
      <w:r>
        <w:rPr>
          <w:sz w:val="28"/>
        </w:rPr>
        <w:t>Полынкевич</w:t>
      </w:r>
      <w:r>
        <w:rPr>
          <w:sz w:val="28"/>
        </w:rPr>
        <w:t xml:space="preserve"> А.Г., изложе</w:t>
      </w:r>
      <w:r>
        <w:rPr>
          <w:sz w:val="28"/>
        </w:rPr>
        <w:t>нных в ходатайстве, при проведении внеплановой выездной проверки в рамках исполнения Федерального государственного пожарного надзора в области гражданской обороны, заинтересованному лицу было дано устное пояснения, в котором указано, что на комбинате ведет</w:t>
      </w:r>
      <w:r>
        <w:rPr>
          <w:sz w:val="28"/>
        </w:rPr>
        <w:t xml:space="preserve">ся реконструкция </w:t>
      </w:r>
      <w:r>
        <w:rPr>
          <w:sz w:val="28"/>
        </w:rPr>
        <w:t>нефтерезервуарного</w:t>
      </w:r>
      <w:r>
        <w:rPr>
          <w:sz w:val="28"/>
        </w:rPr>
        <w:t xml:space="preserve"> парка в рамках Федеральной адресной инвестиционной программы на основании Поручение Президента РФ от дата № КМ-1154 «О мероприятиях</w:t>
      </w:r>
      <w:r>
        <w:rPr>
          <w:sz w:val="28"/>
        </w:rPr>
        <w:t xml:space="preserve"> по реконструкции и капитальному ремонту резервуарного парка для хранения нефтепродуктов,</w:t>
      </w:r>
      <w:r>
        <w:rPr>
          <w:sz w:val="28"/>
        </w:rPr>
        <w:t xml:space="preserve"> входящих в состав неснижаемого запаса государственного материального резерва», за счет лимитов государственного оборонного заказа.</w:t>
      </w:r>
    </w:p>
    <w:p w:rsidR="000555F3">
      <w:pPr>
        <w:spacing w:line="315" w:lineRule="atLeast"/>
        <w:ind w:firstLine="708"/>
        <w:jc w:val="both"/>
      </w:pPr>
      <w:r>
        <w:rPr>
          <w:sz w:val="28"/>
        </w:rPr>
        <w:t>В рамках указанных программ и поручений была разработана проектная документация, получившая положительное заключение ФАУ «</w:t>
      </w:r>
      <w:r>
        <w:rPr>
          <w:sz w:val="28"/>
        </w:rPr>
        <w:t>Гл</w:t>
      </w:r>
      <w:r>
        <w:rPr>
          <w:sz w:val="28"/>
        </w:rPr>
        <w:t>авгосэкспертиза</w:t>
      </w:r>
      <w:r>
        <w:rPr>
          <w:sz w:val="28"/>
        </w:rPr>
        <w:t xml:space="preserve"> России» от дата № 91-1-1-3-571 с-19 с последующей корректировкой проекта и прохождения повторной государственной экспертизы (заключение ФАУ «</w:t>
      </w:r>
      <w:r>
        <w:rPr>
          <w:sz w:val="28"/>
        </w:rPr>
        <w:t>Главгосэкспертиза</w:t>
      </w:r>
      <w:r>
        <w:rPr>
          <w:sz w:val="28"/>
        </w:rPr>
        <w:t xml:space="preserve"> России» от дата, №91-1-1-3-0258-21), со сроком реализации программы </w:t>
      </w:r>
      <w:r>
        <w:rPr>
          <w:sz w:val="28"/>
        </w:rPr>
        <w:t>до</w:t>
      </w:r>
      <w:r>
        <w:rPr>
          <w:sz w:val="28"/>
        </w:rPr>
        <w:t xml:space="preserve"> дата.</w:t>
      </w:r>
    </w:p>
    <w:p w:rsidR="000555F3">
      <w:pPr>
        <w:spacing w:line="315" w:lineRule="atLeast"/>
        <w:ind w:firstLine="708"/>
        <w:jc w:val="both"/>
      </w:pPr>
      <w:r>
        <w:rPr>
          <w:sz w:val="28"/>
        </w:rPr>
        <w:t>Согласно разработанной проектной документации (поз. 19 «Склад материалов и оборудования отдельно стоящей заглубленный») защитное сооружение будет построено в 7 этапе реконструкции комбината, что согласно проекта организации строительства планируется заверш</w:t>
      </w:r>
      <w:r>
        <w:rPr>
          <w:sz w:val="28"/>
        </w:rPr>
        <w:t xml:space="preserve">ить </w:t>
      </w:r>
      <w:r>
        <w:rPr>
          <w:sz w:val="28"/>
        </w:rPr>
        <w:t>в</w:t>
      </w:r>
      <w:r>
        <w:rPr>
          <w:sz w:val="28"/>
        </w:rPr>
        <w:t xml:space="preserve"> дата.</w:t>
      </w:r>
    </w:p>
    <w:p w:rsidR="000555F3">
      <w:pPr>
        <w:spacing w:line="315" w:lineRule="atLeast"/>
        <w:ind w:firstLine="708"/>
        <w:jc w:val="both"/>
      </w:pPr>
      <w:r>
        <w:rPr>
          <w:sz w:val="28"/>
        </w:rPr>
        <w:t>На сегодняшний день работы по реконструкции комбината в соответствии с проектной документации, получившей положительное заключение ФАУ «</w:t>
      </w:r>
      <w:r>
        <w:rPr>
          <w:sz w:val="28"/>
        </w:rPr>
        <w:t>Главгосэкспертиза</w:t>
      </w:r>
      <w:r>
        <w:rPr>
          <w:sz w:val="28"/>
        </w:rPr>
        <w:t xml:space="preserve"> России» ведет наименование организации по Государственному контракту № 3с от дата со сроко</w:t>
      </w:r>
      <w:r>
        <w:rPr>
          <w:sz w:val="28"/>
        </w:rPr>
        <w:t xml:space="preserve">м выполнения работ и сдачи объекта в эксплуатацию </w:t>
      </w:r>
      <w:r>
        <w:rPr>
          <w:sz w:val="28"/>
        </w:rPr>
        <w:t>до</w:t>
      </w:r>
      <w:r>
        <w:rPr>
          <w:sz w:val="28"/>
        </w:rPr>
        <w:t xml:space="preserve"> дата. </w:t>
      </w:r>
    </w:p>
    <w:p w:rsidR="000555F3">
      <w:pPr>
        <w:spacing w:line="315" w:lineRule="atLeast"/>
        <w:ind w:firstLine="708"/>
        <w:jc w:val="both"/>
      </w:pPr>
      <w:r>
        <w:rPr>
          <w:sz w:val="28"/>
        </w:rPr>
        <w:t xml:space="preserve">В заключенном Государственном контракте предусмотрено строительство защитного сооружения, которое будет создано и сдано в эксплуатацию в конце дата. </w:t>
      </w:r>
      <w:r>
        <w:rPr>
          <w:sz w:val="28"/>
        </w:rPr>
        <w:t>Для реализации Федеральной адресной инвестицион</w:t>
      </w:r>
      <w:r>
        <w:rPr>
          <w:sz w:val="28"/>
        </w:rPr>
        <w:t>ной программы по реконструкции комбината выделяются лимиты из федерального бюджета на соответствующие года, а это значит, что у должностного лица отсутствует возможность построить защитное сооружение раньше срока, установленного проектом организации строит</w:t>
      </w:r>
      <w:r>
        <w:rPr>
          <w:sz w:val="28"/>
        </w:rPr>
        <w:t>ельства, о чем было сообщено заинтересованному лицу.</w:t>
      </w:r>
    </w:p>
    <w:p w:rsidR="000555F3">
      <w:pPr>
        <w:spacing w:line="315" w:lineRule="atLeast"/>
        <w:ind w:firstLine="708"/>
        <w:jc w:val="both"/>
      </w:pPr>
      <w:r>
        <w:rPr>
          <w:sz w:val="28"/>
        </w:rPr>
        <w:t xml:space="preserve">Разрешая ходатайство должностного лица </w:t>
      </w:r>
      <w:r>
        <w:rPr>
          <w:sz w:val="28"/>
        </w:rPr>
        <w:t>Полынкевич</w:t>
      </w:r>
      <w:r>
        <w:rPr>
          <w:sz w:val="28"/>
        </w:rPr>
        <w:t xml:space="preserve"> А.Г. о прекращении производства в связи с отсутствием состава административного правонарушения, предусмотренного ч. 1 ст. 20.7 КоАП РФ, мировой судья исх</w:t>
      </w:r>
      <w:r>
        <w:rPr>
          <w:sz w:val="28"/>
        </w:rPr>
        <w:t>одит из следующего.</w:t>
      </w:r>
    </w:p>
    <w:p w:rsidR="000555F3">
      <w:pPr>
        <w:ind w:firstLine="708"/>
        <w:jc w:val="both"/>
      </w:pPr>
      <w:r>
        <w:rPr>
          <w:sz w:val="28"/>
        </w:rPr>
        <w:t>Объектом административного правонарушения, предусмотренного комментируемой статьей, выступают общественные отношения, характеризующие состояние защищенности общества от опасностей, возникающих при проведении военных действий или вследст</w:t>
      </w:r>
      <w:r>
        <w:rPr>
          <w:sz w:val="28"/>
        </w:rPr>
        <w:t>вие этих действий.</w:t>
      </w:r>
    </w:p>
    <w:p w:rsidR="000555F3">
      <w:pPr>
        <w:ind w:firstLine="708"/>
        <w:jc w:val="both"/>
      </w:pPr>
      <w:r>
        <w:rPr>
          <w:sz w:val="28"/>
        </w:rPr>
        <w:t xml:space="preserve">Объективная сторона правонарушения состоит в нарушении </w:t>
      </w:r>
      <w:r>
        <w:rPr>
          <w:sz w:val="28"/>
        </w:rPr>
        <w:t>правил эксплуатации технических систем управления гражданской обороны</w:t>
      </w:r>
      <w:r>
        <w:rPr>
          <w:sz w:val="28"/>
        </w:rPr>
        <w:t xml:space="preserve"> и объектов гражданской обороны либо правил использования и содержания систем оповещения, средств индивидуальной </w:t>
      </w:r>
      <w:r>
        <w:rPr>
          <w:sz w:val="28"/>
        </w:rPr>
        <w:t xml:space="preserve">защиты, другой специальной техники и имущества гражданской обороны. Данные правила регламентированы Федеральным законом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28-ФЗ "О гражданской обороне", постановлениями Правительства РФ и другими нормативными правовыми актами.</w:t>
      </w:r>
    </w:p>
    <w:p w:rsidR="000555F3">
      <w:pPr>
        <w:ind w:firstLine="708"/>
        <w:jc w:val="both"/>
      </w:pPr>
      <w:r>
        <w:rPr>
          <w:sz w:val="28"/>
        </w:rPr>
        <w:t>Согласно положений</w:t>
      </w:r>
      <w:r>
        <w:rPr>
          <w:sz w:val="28"/>
        </w:rPr>
        <w:t xml:space="preserve"> ча</w:t>
      </w:r>
      <w:r>
        <w:rPr>
          <w:sz w:val="28"/>
        </w:rPr>
        <w:t>сти 1 статьи 2.2 КоАП РФ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</w:t>
      </w:r>
      <w:r>
        <w:rPr>
          <w:sz w:val="28"/>
        </w:rPr>
        <w:t>й или сознательно их допускало либо относилось к ним безразлично.</w:t>
      </w:r>
    </w:p>
    <w:p w:rsidR="000555F3">
      <w:pPr>
        <w:ind w:firstLine="708"/>
        <w:jc w:val="both"/>
      </w:pPr>
      <w:r>
        <w:rPr>
          <w:sz w:val="28"/>
        </w:rPr>
        <w:t xml:space="preserve">При этом </w:t>
      </w:r>
      <w:hyperlink r:id="rId5" w:history="1">
        <w:r>
          <w:rPr>
            <w:color w:val="0000FF"/>
            <w:sz w:val="28"/>
            <w:u w:val="single"/>
          </w:rPr>
          <w:t>статьей 26.1</w:t>
        </w:r>
      </w:hyperlink>
      <w:r>
        <w:rPr>
          <w:sz w:val="28"/>
        </w:rPr>
        <w:t xml:space="preserve"> названного Кодекса к обстоятельствам,</w:t>
      </w:r>
      <w:r>
        <w:rPr>
          <w:sz w:val="28"/>
        </w:rPr>
        <w:t xml:space="preserve">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</w:t>
      </w:r>
      <w:r>
        <w:rPr>
          <w:sz w:val="28"/>
        </w:rPr>
        <w:t>ного правонарушения.</w:t>
      </w:r>
    </w:p>
    <w:p w:rsidR="000555F3">
      <w:pPr>
        <w:ind w:firstLine="708"/>
        <w:jc w:val="both"/>
      </w:pPr>
      <w:r>
        <w:rPr>
          <w:sz w:val="28"/>
        </w:rPr>
        <w:t xml:space="preserve">Вышеприведенные положения </w:t>
      </w:r>
      <w:hyperlink r:id="rId6" w:history="1">
        <w:r>
          <w:rPr>
            <w:color w:val="0000FF"/>
            <w:sz w:val="28"/>
            <w:u w:val="single"/>
          </w:rPr>
          <w:t>Кодекса</w:t>
        </w:r>
      </w:hyperlink>
      <w:r>
        <w:rPr>
          <w:sz w:val="28"/>
        </w:rPr>
        <w:t xml:space="preserve"> Российской Федерации об административных правонарушениях во взаимосвязи со </w:t>
      </w:r>
      <w:hyperlink r:id="rId7" w:history="1">
        <w:r>
          <w:rPr>
            <w:color w:val="0000FF"/>
            <w:sz w:val="28"/>
            <w:u w:val="single"/>
          </w:rPr>
          <w:t>статьей 2.1</w:t>
        </w:r>
      </w:hyperlink>
      <w:r>
        <w:rPr>
          <w:sz w:val="28"/>
        </w:rPr>
        <w:t xml:space="preserve"> названного Кодекса, закрепляющей общие основания привлечения к административной ответственности и предусматривающ</w:t>
      </w:r>
      <w:r>
        <w:rPr>
          <w:sz w:val="28"/>
        </w:rPr>
        <w:t xml:space="preserve">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8" w:history="1">
        <w:r>
          <w:rPr>
            <w:color w:val="0000FF"/>
            <w:sz w:val="28"/>
            <w:u w:val="single"/>
          </w:rPr>
          <w:t>статьей 26.11</w:t>
        </w:r>
      </w:hyperlink>
      <w:r>
        <w:rPr>
          <w:sz w:val="28"/>
        </w:rPr>
        <w:t xml:space="preserve"> данного Кодекса о законодательно установленной обязанности судьи, других органов и </w:t>
      </w:r>
      <w:r>
        <w:rPr>
          <w:sz w:val="28"/>
        </w:rPr>
        <w:t>должностных лиц, осуществляющих производство по делу об административном правонарушении, оценивать</w:t>
      </w:r>
      <w:r>
        <w:rPr>
          <w:sz w:val="28"/>
        </w:rPr>
        <w:t xml:space="preserve"> доказательства по своему внутреннему убеждению,</w:t>
      </w:r>
      <w:r>
        <w:rPr>
          <w:sz w:val="28"/>
        </w:rPr>
        <w:t xml:space="preserve">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9" w:history="1">
        <w:r>
          <w:rPr>
            <w:color w:val="0000FF"/>
            <w:sz w:val="28"/>
            <w:u w:val="single"/>
          </w:rPr>
          <w:t>Констит</w:t>
        </w:r>
        <w:r>
          <w:rPr>
            <w:color w:val="0000FF"/>
            <w:sz w:val="28"/>
            <w:u w:val="single"/>
          </w:rPr>
          <w:t>уции</w:t>
        </w:r>
      </w:hyperlink>
      <w:r>
        <w:rPr>
          <w:sz w:val="28"/>
        </w:rPr>
        <w:t xml:space="preserve">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 </w:t>
      </w:r>
    </w:p>
    <w:p w:rsidR="000555F3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 xml:space="preserve">положений части 1 ст. 1.5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0555F3">
      <w:pPr>
        <w:ind w:firstLine="708"/>
        <w:jc w:val="both"/>
      </w:pPr>
      <w:r>
        <w:rPr>
          <w:sz w:val="28"/>
        </w:rPr>
        <w:t>Лицо признается виновным в совершении административного правонарушения, если будет уст</w:t>
      </w:r>
      <w:r>
        <w:rPr>
          <w:sz w:val="28"/>
        </w:rPr>
        <w:t>ановлено, что у него имелась возможность для соблюдения правил и норм, за нарушение которых КоАП РФ или законами субъекта РФ предусмотрена административная ответственность, но данным лицом не были приняты все зависящие от него меры по их соблюдению (ч.2 ст</w:t>
      </w:r>
      <w:r>
        <w:rPr>
          <w:sz w:val="28"/>
        </w:rPr>
        <w:t>.2.1 КоАП РФ).</w:t>
      </w:r>
    </w:p>
    <w:p w:rsidR="000555F3">
      <w:pPr>
        <w:ind w:firstLine="708"/>
        <w:jc w:val="both"/>
      </w:pPr>
      <w:r>
        <w:rPr>
          <w:sz w:val="28"/>
        </w:rPr>
        <w:t>Административное правонарушение признается совершенным только при наличии всех предусмотренных законом признаков состава правонарушения (</w:t>
      </w:r>
      <w:r>
        <w:rPr>
          <w:sz w:val="28"/>
        </w:rPr>
        <w:t>абз</w:t>
      </w:r>
      <w:r>
        <w:rPr>
          <w:sz w:val="28"/>
        </w:rPr>
        <w:t xml:space="preserve">. 2 п. 19 Постановления Пленума Верховного Суда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возникающих у с</w:t>
      </w:r>
      <w:r>
        <w:rPr>
          <w:sz w:val="28"/>
        </w:rPr>
        <w:t xml:space="preserve">удов при применении Кодекса Российской Федерации об административных правонарушениях"). </w:t>
      </w:r>
      <w:r>
        <w:rPr>
          <w:sz w:val="28"/>
        </w:rPr>
        <w:t xml:space="preserve">В частности, состав административного правонарушения отсутствует при </w:t>
      </w:r>
      <w:r>
        <w:rPr>
          <w:sz w:val="28"/>
        </w:rPr>
        <w:t>неустановлении</w:t>
      </w:r>
      <w:r>
        <w:rPr>
          <w:sz w:val="28"/>
        </w:rPr>
        <w:t xml:space="preserve"> виновности или установлении невиновности лица в совершении административного правона</w:t>
      </w:r>
      <w:r>
        <w:rPr>
          <w:sz w:val="28"/>
        </w:rPr>
        <w:t>рушения (Определение Верховного Суда РФ от дата N 301-ЭС20-12174 по делу NA43-27288/2019, Постановление Верховного Суда РФ от дата Ж4-АД19-27, Постановление Верховного Суда РФ от дата по делу №07-АД14-8543, Постановление Верховного Суда РФ от дата №08-АД16</w:t>
      </w:r>
      <w:r>
        <w:rPr>
          <w:sz w:val="28"/>
        </w:rPr>
        <w:t>-6709 по делу NA53-19447/2015, Постановление Арбитражного суда адрес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N®06-22351/2017 по делу NA06- 11122/2016).</w:t>
      </w:r>
    </w:p>
    <w:p w:rsidR="000555F3">
      <w:pPr>
        <w:ind w:firstLine="708"/>
        <w:jc w:val="both"/>
      </w:pPr>
      <w:r>
        <w:rPr>
          <w:sz w:val="28"/>
        </w:rPr>
        <w:t xml:space="preserve">Исходя из этого, при решении вопроса о наличии оснований для привлечения лица к административной ответственности по части 1 статьи 20.7 </w:t>
      </w:r>
      <w:r>
        <w:rPr>
          <w:sz w:val="28"/>
        </w:rPr>
        <w:t>КоАП РФ необходимо, в числе иных обстоятельств, выяснять, имеется ли в действиях (бездействии) лица умышленное противоправное виновное поведение.</w:t>
      </w:r>
    </w:p>
    <w:p w:rsidR="000555F3">
      <w:pPr>
        <w:ind w:firstLine="708"/>
        <w:jc w:val="both"/>
      </w:pPr>
      <w:r>
        <w:rPr>
          <w:sz w:val="28"/>
        </w:rPr>
        <w:t xml:space="preserve">Как следует из представленных суду копий документов, у должностного лица </w:t>
      </w:r>
      <w:r>
        <w:rPr>
          <w:sz w:val="28"/>
        </w:rPr>
        <w:t>Полынкевич</w:t>
      </w:r>
      <w:r>
        <w:rPr>
          <w:sz w:val="28"/>
        </w:rPr>
        <w:t xml:space="preserve"> А.Г. отсутствовала (и отсу</w:t>
      </w:r>
      <w:r>
        <w:rPr>
          <w:sz w:val="28"/>
        </w:rPr>
        <w:t>тствует) возможность построить защитное сооружение раньше срока, установленного проектом организации строительства, при этом, мировым судьей установлено, что должностным лицом предприняты все зависящие от него меры для соблюдений требований Федерального за</w:t>
      </w:r>
      <w:r>
        <w:rPr>
          <w:sz w:val="28"/>
        </w:rPr>
        <w:t xml:space="preserve">кона от дата № 28-ФЗ «О гражданской обороне» и других </w:t>
      </w:r>
      <w:r>
        <w:rPr>
          <w:sz w:val="28"/>
        </w:rPr>
        <w:t>правовых и нормативно-правовых актов в области гражданской</w:t>
      </w:r>
      <w:r>
        <w:rPr>
          <w:sz w:val="28"/>
        </w:rPr>
        <w:t xml:space="preserve"> обороны, должностным лицом проведены мероприятия по заключению государственных контрактов на реконструкцию комбината.</w:t>
      </w:r>
    </w:p>
    <w:p w:rsidR="000555F3">
      <w:pPr>
        <w:ind w:firstLine="708"/>
        <w:jc w:val="both"/>
      </w:pPr>
      <w:r>
        <w:rPr>
          <w:sz w:val="28"/>
        </w:rPr>
        <w:t>Изложенное в совокупности</w:t>
      </w:r>
      <w:r>
        <w:rPr>
          <w:sz w:val="28"/>
        </w:rPr>
        <w:t xml:space="preserve"> подтверждает отсутствие оснований для привлечения должностного лица к ответственности за совершение административного правонарушения, предусмотренного </w:t>
      </w:r>
      <w:hyperlink r:id="rId10" w:history="1">
        <w:r>
          <w:rPr>
            <w:color w:val="0000FF"/>
            <w:sz w:val="28"/>
            <w:u w:val="single"/>
          </w:rPr>
          <w:t>частью 1 статьи 20.7</w:t>
        </w:r>
      </w:hyperlink>
      <w:r>
        <w:rPr>
          <w:sz w:val="28"/>
        </w:rPr>
        <w:t xml:space="preserve"> КоАП РФ, поскольку в действиях должностного лица отсутствует такой необходимый признак состава вменяемого ему административного правонарушения как его вина, а также бездействие.</w:t>
      </w:r>
    </w:p>
    <w:p w:rsidR="000555F3">
      <w:pPr>
        <w:ind w:firstLine="708"/>
        <w:jc w:val="both"/>
      </w:pPr>
      <w:r>
        <w:rPr>
          <w:sz w:val="28"/>
        </w:rPr>
        <w:t xml:space="preserve">Наличие состава административного </w:t>
      </w:r>
      <w:r>
        <w:rPr>
          <w:sz w:val="28"/>
        </w:rPr>
        <w:t>правонарушения является единственным основанием наступления административной ответственности за совершенное деяние; субъективная же сторона как признак административного правонарушения в данном случае не доказана.</w:t>
      </w:r>
    </w:p>
    <w:p w:rsidR="000555F3">
      <w:pPr>
        <w:ind w:firstLine="708"/>
        <w:jc w:val="both"/>
      </w:pPr>
      <w:r>
        <w:rPr>
          <w:sz w:val="28"/>
        </w:rPr>
        <w:t>Для вынесения законного и обоснованного ре</w:t>
      </w:r>
      <w:r>
        <w:rPr>
          <w:sz w:val="28"/>
        </w:rPr>
        <w:t xml:space="preserve">шения необходимо, чтобы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0555F3">
      <w:pPr>
        <w:ind w:firstLine="708"/>
        <w:jc w:val="both"/>
      </w:pPr>
      <w:r>
        <w:rPr>
          <w:sz w:val="28"/>
        </w:rPr>
        <w:t>Оценив имеющиеся и представленные документы, мировой судья находит ходатайство о прекращении производства п</w:t>
      </w:r>
      <w:r>
        <w:rPr>
          <w:sz w:val="28"/>
        </w:rPr>
        <w:t xml:space="preserve">о делу в связи с отсутствием состава административного правонарушения обоснованным и подлежащим удовлетворению. </w:t>
      </w:r>
    </w:p>
    <w:p w:rsidR="000555F3">
      <w:pPr>
        <w:ind w:firstLine="708"/>
        <w:jc w:val="both"/>
      </w:pPr>
      <w:r>
        <w:rPr>
          <w:sz w:val="28"/>
        </w:rPr>
        <w:t xml:space="preserve">Ходатайство о прекращении производства по делу по существу являлось </w:t>
      </w:r>
      <w:r>
        <w:rPr>
          <w:sz w:val="28"/>
        </w:rPr>
        <w:t>требованием</w:t>
      </w:r>
      <w:r>
        <w:rPr>
          <w:sz w:val="28"/>
        </w:rPr>
        <w:t xml:space="preserve"> об оценке представленных в дело доказательств, которая проводит</w:t>
      </w:r>
      <w:r>
        <w:rPr>
          <w:sz w:val="28"/>
        </w:rPr>
        <w:t>ся судьей в соответствии с требованиями ст. 26.11 КоАП РФ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0555F3">
      <w:pPr>
        <w:ind w:firstLine="708"/>
        <w:jc w:val="both"/>
      </w:pPr>
      <w:r>
        <w:rPr>
          <w:sz w:val="28"/>
        </w:rPr>
        <w:t xml:space="preserve">В силу ст. </w:t>
      </w:r>
      <w:hyperlink r:id="rId11" w:tgtFrame="_blank" w:history="1">
        <w:r>
          <w:rPr>
            <w:color w:val="0000FF"/>
            <w:sz w:val="28"/>
            <w:u w:val="single"/>
          </w:rPr>
          <w:t>29.9</w:t>
        </w:r>
      </w:hyperlink>
      <w:r>
        <w:rPr>
          <w:sz w:val="28"/>
        </w:rPr>
        <w:t xml:space="preserve"> КоАП РФ по результатам рассмотрения дела об административном правонарушении может быть вынесено постановление: о прекращении производства по делу об административном правонарушении. </w:t>
      </w:r>
    </w:p>
    <w:p w:rsidR="000555F3">
      <w:pPr>
        <w:ind w:firstLine="708"/>
        <w:jc w:val="both"/>
      </w:pPr>
      <w:r>
        <w:rPr>
          <w:sz w:val="28"/>
        </w:rPr>
        <w:t>Постановление о прекращении пр</w:t>
      </w:r>
      <w:r>
        <w:rPr>
          <w:sz w:val="28"/>
        </w:rPr>
        <w:t>оизводства по делу об административном правонарушении выносится в случае: наличия хотя бы одного из обстоятельств, предусмотренных статьей 24.5 настоящего Кодекса.</w:t>
      </w:r>
    </w:p>
    <w:p w:rsidR="000555F3">
      <w:pPr>
        <w:ind w:firstLine="708"/>
        <w:jc w:val="both"/>
      </w:pPr>
      <w:r>
        <w:rPr>
          <w:sz w:val="28"/>
        </w:rPr>
        <w:t>В силу п.13 Постановления Пленума Верховного Суда РФ от дата № 5 "О некоторых вопросах, возн</w:t>
      </w:r>
      <w:r>
        <w:rPr>
          <w:sz w:val="28"/>
        </w:rPr>
        <w:t>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правонарушениях, судья д</w:t>
      </w:r>
      <w:r>
        <w:rPr>
          <w:sz w:val="28"/>
        </w:rPr>
        <w:t>олжен исходить из закрепленного в ст. 1.5 КоАП РФ принципа административной ответственности - презумпции невиновности</w:t>
      </w:r>
      <w:r>
        <w:rPr>
          <w:sz w:val="28"/>
        </w:rPr>
        <w:t xml:space="preserve"> лица, в отношении которого осуществляется производство по делу. Реализация этого принципа заключается в том, что лицо, привлекаемое к адми</w:t>
      </w:r>
      <w:r>
        <w:rPr>
          <w:sz w:val="28"/>
        </w:rPr>
        <w:t xml:space="preserve">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</w:t>
      </w:r>
      <w:r>
        <w:rPr>
          <w:sz w:val="28"/>
        </w:rPr>
        <w:t>должностными лицами, уполномоченными рассматривать дела об административных правонарушениях. Неустр</w:t>
      </w:r>
      <w:r>
        <w:rPr>
          <w:sz w:val="28"/>
        </w:rPr>
        <w:t>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0555F3">
      <w:pPr>
        <w:ind w:firstLine="708"/>
        <w:jc w:val="both"/>
      </w:pPr>
      <w:r>
        <w:rPr>
          <w:sz w:val="28"/>
        </w:rPr>
        <w:t>Согласно ч. ч. 2, 3 ст. 1.5 КоАП РФ, презумпция невиновности возлагает обязанность доказывать виновность лица, привлеченного к адми</w:t>
      </w:r>
      <w:r>
        <w:rPr>
          <w:sz w:val="28"/>
        </w:rPr>
        <w:t>нистративной ответственности, в установленном Кодексом порядке на лиц, уполномоченных возбуждать производство по делам об административных правонарушениях.</w:t>
      </w:r>
    </w:p>
    <w:p w:rsidR="000555F3">
      <w:pPr>
        <w:ind w:firstLine="708"/>
        <w:jc w:val="both"/>
      </w:pPr>
      <w:r>
        <w:rPr>
          <w:sz w:val="28"/>
        </w:rPr>
        <w:t>Отсутствие вины должностного лица в совершении административного правонарушения отнесено п. 2 ч. 1 с</w:t>
      </w:r>
      <w:r>
        <w:rPr>
          <w:sz w:val="28"/>
        </w:rPr>
        <w:t xml:space="preserve">т. </w:t>
      </w:r>
      <w:hyperlink r:id="rId12" w:tgtFrame="_blank" w:history="1">
        <w:r>
          <w:rPr>
            <w:color w:val="0000FF"/>
            <w:sz w:val="28"/>
            <w:u w:val="single"/>
          </w:rPr>
          <w:t>24.5 КоАП</w:t>
        </w:r>
      </w:hyperlink>
      <w:r>
        <w:rPr>
          <w:sz w:val="28"/>
        </w:rPr>
        <w:t xml:space="preserve"> РФ к обстоятельствам, исключающим производство по делу об административном правонарушении.</w:t>
      </w:r>
    </w:p>
    <w:p w:rsidR="000555F3">
      <w:pPr>
        <w:ind w:firstLine="708"/>
        <w:jc w:val="both"/>
      </w:pPr>
      <w:r>
        <w:rPr>
          <w:sz w:val="28"/>
        </w:rPr>
        <w:t>Представленные суду доказательства не подтверждают фактов и обстоя</w:t>
      </w:r>
      <w:r>
        <w:rPr>
          <w:sz w:val="28"/>
        </w:rPr>
        <w:t>тельств, образующих элементы состава правонарушения, предусмотренного ч. 1 ст. 20.7 КоАП РФ.</w:t>
      </w:r>
    </w:p>
    <w:p w:rsidR="000555F3">
      <w:pPr>
        <w:ind w:firstLine="708"/>
        <w:jc w:val="both"/>
      </w:pPr>
      <w:r>
        <w:rPr>
          <w:sz w:val="28"/>
        </w:rPr>
        <w:t>Отсутствие состава административного правонарушения является одним из обстоятельств, при которых производство по делу об административном правонарушении не может б</w:t>
      </w:r>
      <w:r>
        <w:rPr>
          <w:sz w:val="28"/>
        </w:rPr>
        <w:t>ыть начато, а начатое производство подлежит прекращению (</w:t>
      </w:r>
      <w:hyperlink r:id="rId13" w:history="1">
        <w:r>
          <w:rPr>
            <w:color w:val="0000FF"/>
            <w:sz w:val="28"/>
            <w:u w:val="single"/>
          </w:rPr>
          <w:t>пункт 2 части 1 статьи 24.5</w:t>
        </w:r>
      </w:hyperlink>
      <w:r>
        <w:rPr>
          <w:sz w:val="28"/>
        </w:rPr>
        <w:t xml:space="preserve"> КоАП РФ).</w:t>
      </w:r>
    </w:p>
    <w:p w:rsidR="000555F3">
      <w:pPr>
        <w:ind w:firstLine="708"/>
        <w:jc w:val="both"/>
      </w:pPr>
      <w:r>
        <w:rPr>
          <w:sz w:val="28"/>
        </w:rPr>
        <w:t>Таким образом, производство по дел</w:t>
      </w:r>
      <w:r>
        <w:rPr>
          <w:sz w:val="28"/>
        </w:rPr>
        <w:t xml:space="preserve">у об административном правонарушении, предусмотренном </w:t>
      </w:r>
      <w:hyperlink r:id="rId14" w:history="1">
        <w:r>
          <w:rPr>
            <w:color w:val="0000FF"/>
            <w:sz w:val="28"/>
            <w:u w:val="single"/>
          </w:rPr>
          <w:t>частью 1 статьи 20.7</w:t>
        </w:r>
      </w:hyperlink>
      <w:r>
        <w:rPr>
          <w:sz w:val="28"/>
        </w:rPr>
        <w:t xml:space="preserve"> КоАП РФ, в отношении должностного лица </w:t>
      </w:r>
      <w:r>
        <w:rPr>
          <w:sz w:val="28"/>
        </w:rPr>
        <w:t>Полынкевич</w:t>
      </w:r>
      <w:r>
        <w:rPr>
          <w:sz w:val="28"/>
        </w:rPr>
        <w:t xml:space="preserve"> А.Г.</w:t>
      </w:r>
      <w:r>
        <w:rPr>
          <w:sz w:val="28"/>
        </w:rPr>
        <w:t xml:space="preserve"> подлежит прекращению на основании </w:t>
      </w:r>
      <w:hyperlink r:id="rId15" w:history="1">
        <w:r>
          <w:rPr>
            <w:color w:val="0000FF"/>
            <w:sz w:val="28"/>
            <w:u w:val="single"/>
          </w:rPr>
          <w:t>пункта 2 части 1 статьи 24.5</w:t>
        </w:r>
      </w:hyperlink>
      <w:r>
        <w:rPr>
          <w:sz w:val="28"/>
        </w:rPr>
        <w:t xml:space="preserve"> КоАП РФ в связи с отсутствием состава административного правонару</w:t>
      </w:r>
      <w:r>
        <w:rPr>
          <w:sz w:val="28"/>
        </w:rPr>
        <w:t>шения.</w:t>
      </w:r>
    </w:p>
    <w:p w:rsidR="000555F3">
      <w:pPr>
        <w:ind w:firstLine="708"/>
        <w:jc w:val="both"/>
      </w:pPr>
      <w:r>
        <w:rPr>
          <w:sz w:val="28"/>
        </w:rPr>
        <w:t>На основании изложенного, руководствуясь п. 2 ч. 1 ст. 24.5, ст. ст. 29.9, 29.10 Кодекса Российской Федерации об административных правонарушениях, мировой судья,</w:t>
      </w:r>
    </w:p>
    <w:p w:rsidR="000555F3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0555F3">
      <w:pPr>
        <w:ind w:firstLine="708"/>
        <w:jc w:val="both"/>
      </w:pPr>
      <w:r>
        <w:rPr>
          <w:sz w:val="28"/>
        </w:rPr>
        <w:t>Производство по делу об административном правонарушении, предусмотренном частью 1 статьи 20.7 Кодекса Российской Федерации об административных правонарушениях в отношении должностного лица - директора наименование организации Управления Федерального агентс</w:t>
      </w:r>
      <w:r>
        <w:rPr>
          <w:sz w:val="28"/>
        </w:rPr>
        <w:t xml:space="preserve">тва по государственным резервам по Южному федеральному адрес - прекратить на основании </w:t>
      </w:r>
      <w:hyperlink r:id="rId16" w:history="1">
        <w:r>
          <w:rPr>
            <w:color w:val="0000FF"/>
            <w:sz w:val="28"/>
            <w:u w:val="single"/>
          </w:rPr>
          <w:t>пункта 2 части 1 статьи 24.5</w:t>
        </w:r>
      </w:hyperlink>
      <w:r>
        <w:rPr>
          <w:sz w:val="28"/>
        </w:rPr>
        <w:t xml:space="preserve"> Кодекса Р</w:t>
      </w:r>
      <w:r>
        <w:rPr>
          <w:sz w:val="28"/>
        </w:rPr>
        <w:t>оссийской Федерации об административных правонарушениях, в связи с отсутствием состава административного правонарушения.</w:t>
      </w:r>
    </w:p>
    <w:p w:rsidR="000555F3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</w:t>
      </w:r>
      <w:r>
        <w:rPr>
          <w:sz w:val="28"/>
        </w:rPr>
        <w:t xml:space="preserve">ерез мирового судью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433A95">
      <w:pPr>
        <w:ind w:firstLine="708"/>
        <w:jc w:val="both"/>
        <w:rPr>
          <w:sz w:val="28"/>
        </w:rPr>
      </w:pPr>
    </w:p>
    <w:p w:rsidR="000555F3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Костюкова </w:t>
      </w:r>
    </w:p>
    <w:p w:rsidR="000555F3">
      <w:pPr>
        <w:ind w:firstLine="60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F3"/>
    <w:rsid w:val="000555F3"/>
    <w:rsid w:val="00433A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CB868C94F0E8FAAE643B5A75550A51602F54C3A8B80D46B9C139AF2B20E9BAE23854942AACFT8pEO" TargetMode="External" /><Relationship Id="rId11" Type="http://schemas.openxmlformats.org/officeDocument/2006/relationships/hyperlink" Target="http://sudact.ru/law/koap/razdel-iv/glava-29/statia-29.9/" TargetMode="External" /><Relationship Id="rId12" Type="http://schemas.openxmlformats.org/officeDocument/2006/relationships/hyperlink" Target="http://sudact.ru/law/koap/razdel-iv/glava-24/statia-24.5/" TargetMode="External" /><Relationship Id="rId13" Type="http://schemas.openxmlformats.org/officeDocument/2006/relationships/hyperlink" Target="consultantplus://offline/ref=F13564F24BFF4F13567DAA6CB5E9D46339F34E77334D867DD9D250BB785AEED7198DDE0F8091s6p3O" TargetMode="External" /><Relationship Id="rId14" Type="http://schemas.openxmlformats.org/officeDocument/2006/relationships/hyperlink" Target="consultantplus://offline/ref=F13564F24BFF4F13567DAA6CB5E9D4633AF248753342867DD9D250BB785AEED7198DDE0C8D99s6p9O" TargetMode="External" /><Relationship Id="rId15" Type="http://schemas.openxmlformats.org/officeDocument/2006/relationships/hyperlink" Target="consultantplus://offline/ref=F13564F24BFF4F13567DAA6CB5E9D4633AF248753342867DD9D250BB785AEED7198DDE0F8091s6p3O" TargetMode="External" /><Relationship Id="rId16" Type="http://schemas.openxmlformats.org/officeDocument/2006/relationships/hyperlink" Target="consultantplus://offline/ref=13C8A72D01D12E09FF68701537EB66F69A4D4AC3FC26646DC5C693BD9D37982C02CABC1F77728BEBIBnBG" TargetMode="Externa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FE01B5F12EFA792E882A4767FFB28AE4B0A53D693026E5B8C55F995E27854086AD3EC4EDA55B4EA9g1o5O" TargetMode="External" /><Relationship Id="rId6" Type="http://schemas.openxmlformats.org/officeDocument/2006/relationships/hyperlink" Target="consultantplus://offline/ref=FE01B5F12EFA792E882A4767FFB28AE4B0A53D693026E5B8C55F995E27g8o5O" TargetMode="External" /><Relationship Id="rId7" Type="http://schemas.openxmlformats.org/officeDocument/2006/relationships/hyperlink" Target="consultantplus://offline/ref=FE01B5F12EFA792E882A4767FFB28AE4B0A53D693026E5B8C55F995E27854086AD3EC4EDA5594DA4g1o1O" TargetMode="External" /><Relationship Id="rId8" Type="http://schemas.openxmlformats.org/officeDocument/2006/relationships/hyperlink" Target="consultantplus://offline/ref=FE01B5F12EFA792E882A4767FFB28AE4B0A53D693026E5B8C55F995E27854086AD3EC4EDA55B49A4g1o5O" TargetMode="External" /><Relationship Id="rId9" Type="http://schemas.openxmlformats.org/officeDocument/2006/relationships/hyperlink" Target="consultantplus://offline/ref=FE01B5F12EFA792E882A4767FFB28AE4B3A43D693377B2BA940A97g5oB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