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D2DBD">
      <w:pPr>
        <w:ind w:firstLine="708"/>
        <w:jc w:val="right"/>
      </w:pPr>
      <w:r>
        <w:rPr>
          <w:sz w:val="26"/>
        </w:rPr>
        <w:t>Дело № 5-73-501/2020</w:t>
      </w:r>
    </w:p>
    <w:p w:rsidR="003D2DBD">
      <w:pPr>
        <w:ind w:firstLine="708"/>
        <w:jc w:val="right"/>
      </w:pPr>
      <w:r>
        <w:rPr>
          <w:sz w:val="26"/>
        </w:rPr>
        <w:t>УИД: 91MS0073-01-2020-001695-66</w:t>
      </w:r>
    </w:p>
    <w:p w:rsidR="00A27E2C">
      <w:pPr>
        <w:ind w:firstLine="708"/>
        <w:jc w:val="center"/>
        <w:rPr>
          <w:sz w:val="26"/>
        </w:rPr>
      </w:pPr>
    </w:p>
    <w:p w:rsidR="003D2DBD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27E2C">
      <w:pPr>
        <w:ind w:firstLine="708"/>
        <w:rPr>
          <w:sz w:val="26"/>
        </w:rPr>
      </w:pPr>
    </w:p>
    <w:p w:rsidR="003D2DBD">
      <w:pPr>
        <w:ind w:firstLine="708"/>
      </w:pPr>
      <w:r>
        <w:rPr>
          <w:sz w:val="26"/>
        </w:rPr>
        <w:t xml:space="preserve">29 декабря 2020 года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A27E2C">
      <w:pPr>
        <w:ind w:firstLine="708"/>
        <w:jc w:val="both"/>
        <w:rPr>
          <w:sz w:val="26"/>
        </w:rPr>
      </w:pPr>
    </w:p>
    <w:p w:rsidR="003D2DBD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 отношении:</w:t>
      </w:r>
    </w:p>
    <w:p w:rsidR="003D2DBD">
      <w:pPr>
        <w:ind w:firstLine="708"/>
        <w:jc w:val="both"/>
      </w:pPr>
      <w:r>
        <w:rPr>
          <w:sz w:val="26"/>
        </w:rPr>
        <w:t>Панулина</w:t>
      </w:r>
      <w:r>
        <w:rPr>
          <w:sz w:val="26"/>
        </w:rPr>
        <w:t xml:space="preserve"> А.Н., </w:t>
      </w:r>
      <w:r>
        <w:rPr>
          <w:sz w:val="26"/>
        </w:rPr>
        <w:t>привлекаемого к административной ответственности по ст. 15.33.2 Кодекса Ро</w:t>
      </w:r>
      <w:r>
        <w:rPr>
          <w:sz w:val="26"/>
        </w:rPr>
        <w:t xml:space="preserve">ссийской Федерации об административных правонарушениях, </w:t>
      </w:r>
    </w:p>
    <w:p w:rsidR="003D2DBD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3D2DBD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Панулин</w:t>
      </w:r>
      <w:r>
        <w:rPr>
          <w:rFonts w:ascii="Times New Roman" w:hAnsi="Times New Roman" w:cs="Times New Roman"/>
          <w:b w:val="0"/>
        </w:rPr>
        <w:t xml:space="preserve"> А.Н., </w:t>
      </w:r>
      <w:r>
        <w:rPr>
          <w:rFonts w:ascii="Times New Roman" w:hAnsi="Times New Roman" w:cs="Times New Roman"/>
          <w:b w:val="0"/>
        </w:rPr>
        <w:t xml:space="preserve">не предоставил в установленный срок отчет СЗВ-М за август 2020 года. Отчетность за август 2020 года по форме СЗВ-М, утвержденная постановлением Правления ПФР от </w:t>
      </w:r>
      <w:r>
        <w:rPr>
          <w:rFonts w:ascii="Times New Roman" w:hAnsi="Times New Roman" w:cs="Times New Roman"/>
          <w:b w:val="0"/>
        </w:rPr>
        <w:t xml:space="preserve">01.02.2016 № 83п. «Об утверждении формы «Сведения о застрахованных лицах», должна была быть предоставлена не позднее. </w:t>
      </w:r>
      <w:r>
        <w:rPr>
          <w:rFonts w:ascii="Times New Roman" w:hAnsi="Times New Roman" w:cs="Times New Roman"/>
          <w:b w:val="0"/>
        </w:rPr>
        <w:t xml:space="preserve">Плательщик же </w:t>
      </w:r>
      <w:r>
        <w:rPr>
          <w:rFonts w:ascii="Times New Roman" w:hAnsi="Times New Roman" w:cs="Times New Roman"/>
          <w:b w:val="0"/>
        </w:rPr>
        <w:t>предоставил отчет</w:t>
      </w:r>
      <w:r>
        <w:rPr>
          <w:rFonts w:ascii="Times New Roman" w:hAnsi="Times New Roman" w:cs="Times New Roman"/>
          <w:b w:val="0"/>
        </w:rPr>
        <w:t xml:space="preserve"> по форме СЗВ-М «исходная»</w:t>
      </w:r>
      <w:r>
        <w:rPr>
          <w:rFonts w:ascii="Times New Roman" w:hAnsi="Times New Roman" w:cs="Times New Roman"/>
          <w:b w:val="0"/>
        </w:rPr>
        <w:t xml:space="preserve"> по телекоммуникационным каналам связи в отношении 1 (одного) застрахованн</w:t>
      </w:r>
      <w:r>
        <w:rPr>
          <w:rFonts w:ascii="Times New Roman" w:hAnsi="Times New Roman" w:cs="Times New Roman"/>
          <w:b w:val="0"/>
        </w:rPr>
        <w:t>ого лица, то есть после законодательно установленного срока.</w:t>
      </w:r>
    </w:p>
    <w:p w:rsidR="003D2DBD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В результате чего были нарушены 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</w:t>
      </w:r>
      <w:r>
        <w:rPr>
          <w:rFonts w:ascii="Times New Roman" w:hAnsi="Times New Roman" w:cs="Times New Roman"/>
          <w:b w:val="0"/>
        </w:rPr>
        <w:t xml:space="preserve">я», чем совершил правонарушение </w:t>
      </w:r>
      <w:r>
        <w:rPr>
          <w:rFonts w:ascii="Times New Roman" w:hAnsi="Times New Roman" w:cs="Times New Roman"/>
          <w:b w:val="0"/>
        </w:rPr>
        <w:t>предусмотренное</w:t>
      </w:r>
      <w:r>
        <w:rPr>
          <w:rFonts w:ascii="Times New Roman" w:hAnsi="Times New Roman" w:cs="Times New Roman"/>
          <w:b w:val="0"/>
        </w:rPr>
        <w:t xml:space="preserve"> ст. 15.33.2 </w:t>
      </w:r>
      <w:r>
        <w:rPr>
          <w:rFonts w:ascii="Times New Roman" w:hAnsi="Times New Roman" w:cs="Times New Roman"/>
          <w:b w:val="0"/>
        </w:rPr>
        <w:t>КоАП</w:t>
      </w:r>
      <w:r>
        <w:rPr>
          <w:rFonts w:ascii="Times New Roman" w:hAnsi="Times New Roman" w:cs="Times New Roman"/>
          <w:b w:val="0"/>
        </w:rPr>
        <w:t xml:space="preserve"> РФ. </w:t>
      </w:r>
    </w:p>
    <w:p w:rsidR="003D2DBD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Панулин</w:t>
      </w:r>
      <w:r>
        <w:rPr>
          <w:sz w:val="26"/>
        </w:rPr>
        <w:t xml:space="preserve"> А.Н. не явился, ходатайств об отложении дела не поступило, в материалах дела имеется конверт с отметкой о возвращении почтового отправления с «истечением сро</w:t>
      </w:r>
      <w:r>
        <w:rPr>
          <w:sz w:val="26"/>
        </w:rPr>
        <w:t xml:space="preserve">ка хранения», и отслеживание почтового отправления с отметкой о возвращении почтового отправления в связи с «истечением рока хранения», что является надлежащим извещением. </w:t>
      </w:r>
    </w:p>
    <w:p w:rsidR="003D2DBD">
      <w:pPr>
        <w:ind w:firstLine="708"/>
        <w:jc w:val="both"/>
      </w:pPr>
      <w:r>
        <w:rPr>
          <w:sz w:val="26"/>
        </w:rPr>
        <w:t xml:space="preserve">В соответствии с п.6 Постановления Пленума </w:t>
      </w:r>
      <w:r>
        <w:rPr>
          <w:sz w:val="26"/>
        </w:rPr>
        <w:t>ВС</w:t>
      </w:r>
      <w:r>
        <w:rPr>
          <w:sz w:val="26"/>
        </w:rPr>
        <w:t xml:space="preserve"> РФ от 24.03.2005 г. № 5 Лицо, в отнош</w:t>
      </w:r>
      <w:r>
        <w:rPr>
          <w:sz w:val="26"/>
        </w:rPr>
        <w:t>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</w:t>
      </w:r>
      <w:r>
        <w:rPr>
          <w:sz w:val="26"/>
        </w:rPr>
        <w:t>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</w:t>
      </w:r>
      <w:r>
        <w:rPr>
          <w:sz w:val="26"/>
        </w:rPr>
        <w:t>зврата почтовых отправлений разряда "Судебное", утвержденных приказом ФГУП "Почта России" от 31 августа 2005 года N 343.</w:t>
      </w:r>
    </w:p>
    <w:p w:rsidR="003D2DBD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</w:t>
      </w:r>
      <w:r>
        <w:rPr>
          <w:sz w:val="26"/>
        </w:rPr>
        <w:t xml:space="preserve">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</w:t>
      </w:r>
      <w:r>
        <w:rPr>
          <w:sz w:val="26"/>
        </w:rPr>
        <w:t>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</w:t>
      </w:r>
      <w:r>
        <w:rPr>
          <w:sz w:val="26"/>
        </w:rPr>
        <w:t xml:space="preserve">мотреть дело в отсутствие не явившегося лица, привлекаемого к административной ответственности. </w:t>
      </w:r>
    </w:p>
    <w:p w:rsidR="003D2DBD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3D2DBD">
      <w:pPr>
        <w:ind w:firstLine="709"/>
        <w:jc w:val="both"/>
      </w:pPr>
      <w:r>
        <w:rPr>
          <w:sz w:val="26"/>
        </w:rPr>
        <w:t xml:space="preserve">Статья 15.33.2 </w:t>
      </w:r>
      <w:r>
        <w:rPr>
          <w:sz w:val="26"/>
        </w:rPr>
        <w:t>КоАП</w:t>
      </w:r>
      <w:r>
        <w:rPr>
          <w:sz w:val="26"/>
        </w:rPr>
        <w:t xml:space="preserve"> РФ предусматривает ответственность за н</w:t>
      </w:r>
      <w:r>
        <w:rPr>
          <w:sz w:val="26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</w:t>
      </w:r>
      <w:r>
        <w:rPr>
          <w:sz w:val="26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6"/>
        </w:rPr>
        <w:t xml:space="preserve"> искаженном </w:t>
      </w:r>
      <w:r>
        <w:rPr>
          <w:sz w:val="26"/>
        </w:rPr>
        <w:t>виде</w:t>
      </w:r>
      <w:r>
        <w:rPr>
          <w:sz w:val="26"/>
        </w:rPr>
        <w:t xml:space="preserve">. </w:t>
      </w:r>
    </w:p>
    <w:p w:rsidR="003D2DBD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Панули</w:t>
      </w:r>
      <w:r>
        <w:rPr>
          <w:sz w:val="26"/>
        </w:rPr>
        <w:t>на</w:t>
      </w:r>
      <w:r>
        <w:rPr>
          <w:sz w:val="26"/>
        </w:rPr>
        <w:t xml:space="preserve"> А.Н. в предъявленном правонарушении доказана материалами дела, а именно: протоколом об административном правонарушении</w:t>
      </w:r>
      <w:r>
        <w:rPr>
          <w:sz w:val="26"/>
        </w:rPr>
        <w:t>, копией отчета по форме СЗВ-М, копией реестра, копией протокола проверки, копией извещения о доставке, копией выписки из Единого г</w:t>
      </w:r>
      <w:r>
        <w:rPr>
          <w:sz w:val="26"/>
        </w:rPr>
        <w:t xml:space="preserve">осударственного реестра юридических лиц. </w:t>
      </w:r>
    </w:p>
    <w:p w:rsidR="003D2DBD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</w:t>
      </w:r>
      <w:r>
        <w:rPr>
          <w:sz w:val="26"/>
        </w:rPr>
        <w:t xml:space="preserve">оверными и достаточными для привлечения к административной ответственности. </w:t>
      </w:r>
    </w:p>
    <w:p w:rsidR="003D2DBD">
      <w:pPr>
        <w:ind w:firstLine="709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Панулина</w:t>
      </w:r>
      <w:r>
        <w:rPr>
          <w:sz w:val="26"/>
        </w:rPr>
        <w:t xml:space="preserve"> А.Н. мировой судья квалифицирует по ст. 15.33.2 </w:t>
      </w:r>
      <w:r>
        <w:rPr>
          <w:sz w:val="26"/>
        </w:rPr>
        <w:t>КоАП</w:t>
      </w:r>
      <w:r>
        <w:rPr>
          <w:sz w:val="26"/>
        </w:rPr>
        <w:t xml:space="preserve"> РФ как непредставление в установленный законодательством Российской Федерации об индивидуальном (персонифици</w:t>
      </w:r>
      <w:r>
        <w:rPr>
          <w:sz w:val="26"/>
        </w:rPr>
        <w:t xml:space="preserve">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D2DBD">
      <w:pPr>
        <w:ind w:firstLine="708"/>
        <w:jc w:val="both"/>
      </w:pPr>
      <w:r>
        <w:rPr>
          <w:sz w:val="26"/>
        </w:rPr>
        <w:t>При назна</w:t>
      </w:r>
      <w:r>
        <w:rPr>
          <w:sz w:val="26"/>
        </w:rPr>
        <w:t>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3D2DBD" w:rsidP="00A27E2C">
      <w:pPr>
        <w:ind w:firstLine="708"/>
        <w:jc w:val="both"/>
      </w:pPr>
      <w:r>
        <w:rPr>
          <w:sz w:val="26"/>
        </w:rPr>
        <w:t>Обстоятельств, смягчающих административное наказание, мировой судья не нах</w:t>
      </w:r>
      <w:r>
        <w:rPr>
          <w:sz w:val="26"/>
        </w:rPr>
        <w:t xml:space="preserve">одит. </w:t>
      </w:r>
    </w:p>
    <w:p w:rsidR="003D2DBD">
      <w:pPr>
        <w:spacing w:line="260" w:lineRule="atLeast"/>
        <w:ind w:firstLine="708"/>
        <w:jc w:val="both"/>
      </w:pPr>
      <w:r>
        <w:rPr>
          <w:sz w:val="26"/>
        </w:rPr>
        <w:t xml:space="preserve">Обстоятельством, отягчающим административную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мировым судьей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</w:t>
      </w:r>
      <w:r>
        <w:rPr>
          <w:sz w:val="26"/>
        </w:rPr>
        <w:t xml:space="preserve">цо считается подвергнутым административному наказанию в соответствии со </w:t>
      </w:r>
      <w:hyperlink r:id="rId5" w:history="1">
        <w:r>
          <w:rPr>
            <w:color w:val="0000FF"/>
            <w:sz w:val="26"/>
            <w:u w:val="single"/>
          </w:rPr>
          <w:t>статьей 4.6</w:t>
        </w:r>
      </w:hyperlink>
      <w:r>
        <w:rPr>
          <w:sz w:val="26"/>
        </w:rPr>
        <w:t xml:space="preserve"> настоящего Кодекса за совершение однородн</w:t>
      </w:r>
      <w:r>
        <w:rPr>
          <w:sz w:val="26"/>
        </w:rPr>
        <w:t xml:space="preserve">ого административного правонарушения. </w:t>
      </w:r>
    </w:p>
    <w:p w:rsidR="003D2DBD" w:rsidP="00A27E2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3D2DBD">
      <w:pPr>
        <w:jc w:val="center"/>
      </w:pPr>
      <w:r>
        <w:rPr>
          <w:sz w:val="26"/>
        </w:rPr>
        <w:t>ПОСТАНОВИЛ:</w:t>
      </w:r>
    </w:p>
    <w:p w:rsidR="003D2DBD" w:rsidP="00A27E2C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Панулина</w:t>
      </w:r>
      <w:r>
        <w:rPr>
          <w:sz w:val="26"/>
        </w:rPr>
        <w:t xml:space="preserve"> А.Н.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ответственность за которое предусмотрена </w:t>
      </w:r>
      <w:r>
        <w:rPr>
          <w:sz w:val="26"/>
        </w:rPr>
        <w:t xml:space="preserve">ст. 15.33.2 </w:t>
      </w:r>
      <w:r>
        <w:rPr>
          <w:sz w:val="26"/>
        </w:rPr>
        <w:t>КоАП</w:t>
      </w:r>
      <w:r>
        <w:rPr>
          <w:sz w:val="26"/>
        </w:rPr>
        <w:t xml:space="preserve"> РФ, и </w:t>
      </w:r>
      <w:r>
        <w:rPr>
          <w:sz w:val="26"/>
        </w:rPr>
        <w:t>назначить ему наказание в виде административного штрафа в размере 400 (четыреста) рублей.</w:t>
      </w:r>
    </w:p>
    <w:p w:rsidR="003D2DBD">
      <w:pPr>
        <w:ind w:firstLine="708"/>
        <w:jc w:val="both"/>
      </w:pPr>
      <w:r>
        <w:rPr>
          <w:sz w:val="26"/>
        </w:rPr>
        <w:t>Штраф подлежит уплате в течение 60-ти дней со дня вступления постановления в законную силу по реквизитам: Получатель платежа: УФК по Республике</w:t>
      </w:r>
      <w:r>
        <w:rPr>
          <w:sz w:val="26"/>
        </w:rPr>
        <w:t xml:space="preserve"> Крым (Отделение ПФР по РК), Банк получателя: отделение Республике Крым Центрального банка РФ, ИНН получателя: 7706808265, КПП 910201001, ОКТМО 35643000, Расчётный счет: 40101810335100010001, БИК Банка получателя 043510001, Код бюджетной классификации 3921</w:t>
      </w:r>
      <w:r>
        <w:rPr>
          <w:sz w:val="26"/>
        </w:rPr>
        <w:t xml:space="preserve">1601151019000140, УИН 0, назначение платежа: штраф за административное правонарушение. </w:t>
      </w:r>
    </w:p>
    <w:p w:rsidR="003D2DBD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</w:t>
      </w:r>
      <w:r>
        <w:rPr>
          <w:sz w:val="26"/>
        </w:rPr>
        <w:t xml:space="preserve">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</w:t>
      </w:r>
      <w:r>
        <w:rPr>
          <w:sz w:val="26"/>
        </w:rPr>
        <w:t xml:space="preserve">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3D2DBD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судебный участок № 73 Сакского судебного района (Сакский му</w:t>
      </w:r>
      <w:r>
        <w:rPr>
          <w:sz w:val="26"/>
        </w:rPr>
        <w:t>ниципальный район и городской округ Саки) Республики Крым.</w:t>
      </w:r>
    </w:p>
    <w:p w:rsidR="003D2DBD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</w:t>
      </w:r>
      <w:r>
        <w:rPr>
          <w:sz w:val="26"/>
        </w:rPr>
        <w:t>муниципальный район и городской округ Саки) Республики Крым, со дня вручения или получения копии постановления.</w:t>
      </w:r>
    </w:p>
    <w:p w:rsidR="00A27E2C">
      <w:pPr>
        <w:spacing w:after="200" w:line="276" w:lineRule="auto"/>
        <w:jc w:val="both"/>
        <w:rPr>
          <w:sz w:val="26"/>
        </w:rPr>
      </w:pPr>
    </w:p>
    <w:p w:rsidR="00A27E2C">
      <w:pPr>
        <w:spacing w:after="200" w:line="276" w:lineRule="auto"/>
        <w:jc w:val="both"/>
        <w:rPr>
          <w:sz w:val="26"/>
        </w:rPr>
      </w:pPr>
    </w:p>
    <w:p w:rsidR="003D2DBD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3D2DBD">
      <w:pPr>
        <w:ind w:firstLine="708"/>
        <w:jc w:val="both"/>
      </w:pPr>
    </w:p>
    <w:sectPr w:rsidSect="003D2DB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D2DBD"/>
    <w:rsid w:val="003D2DBD"/>
    <w:rsid w:val="00A27E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41C34DF34E154C092BB5E0876325EDC7A701BF400665036D4917D6DCFF43B24D89B2D85A8D1542FAR9B5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