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1021">
      <w:pPr>
        <w:jc w:val="right"/>
      </w:pPr>
      <w:r>
        <w:rPr>
          <w:sz w:val="26"/>
        </w:rPr>
        <w:t>Дело N 5-73-504/2021</w:t>
      </w:r>
    </w:p>
    <w:p w:rsidR="002C1021">
      <w:pPr>
        <w:jc w:val="right"/>
      </w:pPr>
      <w:r>
        <w:rPr>
          <w:sz w:val="26"/>
        </w:rPr>
        <w:t>УИД: 91MS0073-01-2021-001696-79</w:t>
      </w:r>
    </w:p>
    <w:p w:rsidR="0031409B">
      <w:pPr>
        <w:jc w:val="center"/>
        <w:rPr>
          <w:sz w:val="26"/>
        </w:rPr>
      </w:pPr>
    </w:p>
    <w:p w:rsidR="002C1021">
      <w:pPr>
        <w:jc w:val="center"/>
      </w:pPr>
      <w:r>
        <w:rPr>
          <w:sz w:val="26"/>
        </w:rPr>
        <w:t>ПОСТАНОВЛЕНИЕ</w:t>
      </w:r>
    </w:p>
    <w:p w:rsidR="0031409B">
      <w:pPr>
        <w:ind w:firstLine="708"/>
        <w:rPr>
          <w:sz w:val="26"/>
        </w:rPr>
      </w:pPr>
    </w:p>
    <w:p w:rsidR="002C1021">
      <w:pPr>
        <w:ind w:firstLine="708"/>
      </w:pPr>
      <w:r>
        <w:rPr>
          <w:sz w:val="26"/>
        </w:rPr>
        <w:t xml:space="preserve">30 декабря 2021 года                                                                                   </w:t>
      </w:r>
      <w:r>
        <w:rPr>
          <w:sz w:val="26"/>
        </w:rPr>
        <w:t>г. Саки</w:t>
      </w:r>
    </w:p>
    <w:p w:rsidR="0031409B">
      <w:pPr>
        <w:jc w:val="both"/>
        <w:rPr>
          <w:sz w:val="26"/>
        </w:rPr>
      </w:pPr>
    </w:p>
    <w:p w:rsidR="002C1021" w:rsidP="0031409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счетной палаты Республики Крым, в отношении</w:t>
      </w:r>
    </w:p>
    <w:p w:rsidR="002C1021">
      <w:pPr>
        <w:ind w:firstLine="708"/>
        <w:jc w:val="both"/>
      </w:pPr>
      <w:r>
        <w:rPr>
          <w:sz w:val="26"/>
        </w:rPr>
        <w:t>Чавалюк</w:t>
      </w:r>
      <w:r>
        <w:rPr>
          <w:sz w:val="26"/>
        </w:rPr>
        <w:t xml:space="preserve"> Н.В.</w:t>
      </w:r>
    </w:p>
    <w:p w:rsidR="002C1021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</w:t>
      </w:r>
      <w:r>
        <w:rPr>
          <w:sz w:val="26"/>
        </w:rPr>
        <w:t>авонарушение, предусмотренное ч. 4 ст. 15.15.6 КоАП РФ,</w:t>
      </w:r>
    </w:p>
    <w:p w:rsidR="002C1021">
      <w:pPr>
        <w:jc w:val="center"/>
      </w:pPr>
      <w:r>
        <w:rPr>
          <w:sz w:val="26"/>
        </w:rPr>
        <w:t>УСТАНОВИЛ:</w:t>
      </w:r>
    </w:p>
    <w:p w:rsidR="002C1021">
      <w:pPr>
        <w:ind w:firstLine="708"/>
        <w:jc w:val="both"/>
      </w:pPr>
      <w:r>
        <w:rPr>
          <w:sz w:val="26"/>
        </w:rPr>
        <w:t>Чавалюк</w:t>
      </w:r>
      <w:r>
        <w:rPr>
          <w:sz w:val="26"/>
        </w:rPr>
        <w:t xml:space="preserve"> Н.В.,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допустила искажение показателей бухгалтерской финансовой отчетности, а именно: </w:t>
      </w:r>
    </w:p>
    <w:p w:rsidR="002C1021">
      <w:pPr>
        <w:ind w:firstLine="708"/>
        <w:jc w:val="both"/>
      </w:pPr>
      <w:r>
        <w:rPr>
          <w:sz w:val="26"/>
        </w:rPr>
        <w:t>- в нарушение пунктов 143, 145 Инструкции № 157н по строке 140 «Нефинансовые активы имущест</w:t>
      </w:r>
      <w:r>
        <w:rPr>
          <w:sz w:val="26"/>
        </w:rPr>
        <w:t>ва казны» Актива Баланса ф. 0503130 по счету 010800000 «Нефинансовые активы имущества казны» стоимость нефинансовых активов</w:t>
      </w:r>
      <w:r>
        <w:rPr>
          <w:b/>
          <w:sz w:val="26"/>
        </w:rPr>
        <w:t xml:space="preserve"> </w:t>
      </w:r>
      <w:r>
        <w:rPr>
          <w:sz w:val="26"/>
        </w:rPr>
        <w:t>имущества казны в сумме 9 092 6133 рублей 50 копеек не соответствует реестру объектов муниципальной собственности Поселения по состо</w:t>
      </w:r>
      <w:r>
        <w:rPr>
          <w:sz w:val="26"/>
        </w:rPr>
        <w:t>янию на</w:t>
      </w:r>
      <w:r>
        <w:rPr>
          <w:sz w:val="26"/>
        </w:rPr>
        <w:t>, согласно которому стоимость имущества муниципальной казны составляет 79 635 590 рублей 11</w:t>
      </w:r>
      <w:r>
        <w:rPr>
          <w:sz w:val="26"/>
        </w:rPr>
        <w:t xml:space="preserve"> копеек. Искажение показателя отчетности по строке 140 «Нефинансовые активы имущества казны» Актива Баланса ф. 0503130 составляет </w:t>
      </w:r>
      <w:r>
        <w:rPr>
          <w:sz w:val="26"/>
        </w:rPr>
        <w:t>11 290 5</w:t>
      </w:r>
      <w:r>
        <w:rPr>
          <w:sz w:val="26"/>
        </w:rPr>
        <w:t xml:space="preserve">43 рубля 49 копеек (12,4 </w:t>
      </w:r>
      <w:r>
        <w:rPr>
          <w:sz w:val="26"/>
        </w:rPr>
        <w:t>%);</w:t>
      </w:r>
    </w:p>
    <w:p w:rsidR="002C1021">
      <w:pPr>
        <w:ind w:firstLine="708"/>
        <w:jc w:val="both"/>
      </w:pPr>
      <w:r>
        <w:rPr>
          <w:sz w:val="26"/>
        </w:rPr>
        <w:t xml:space="preserve">- пунктом 381 Инструкции № 157н установлено, что для учета объектов </w:t>
      </w:r>
      <w:r>
        <w:rPr>
          <w:sz w:val="26"/>
        </w:rPr>
        <w:t>неоперационной</w:t>
      </w:r>
      <w:r>
        <w:rPr>
          <w:sz w:val="26"/>
        </w:rPr>
        <w:t xml:space="preserve"> (финансовой) аренды, операционной аренды, в части предоставленных прав пользования имуществом, переданных учреждением (органом исполнительной вл</w:t>
      </w:r>
      <w:r>
        <w:rPr>
          <w:sz w:val="26"/>
        </w:rPr>
        <w:t xml:space="preserve">асти, осуществляющим полномочия собственника государственного (муниципального) имущества) в возмездное пользование (по договору аренды), в целях обеспечения надлежащего контроля за его сохранностью, целевым использованием и движением предназначен </w:t>
      </w:r>
      <w:r>
        <w:rPr>
          <w:sz w:val="26"/>
        </w:rPr>
        <w:t>забалансо</w:t>
      </w:r>
      <w:r>
        <w:rPr>
          <w:sz w:val="26"/>
        </w:rPr>
        <w:t>вый</w:t>
      </w:r>
      <w:r>
        <w:rPr>
          <w:sz w:val="26"/>
        </w:rPr>
        <w:t xml:space="preserve"> счет 25 «Имущество, переданное в возмездное пользование аренду)». </w:t>
      </w:r>
    </w:p>
    <w:p w:rsidR="002C1021">
      <w:pPr>
        <w:ind w:firstLine="708"/>
        <w:jc w:val="both"/>
      </w:pPr>
      <w:r>
        <w:rPr>
          <w:sz w:val="26"/>
        </w:rPr>
        <w:t xml:space="preserve">В Справке о наличии имущества и обязательств на </w:t>
      </w:r>
      <w:r>
        <w:rPr>
          <w:sz w:val="26"/>
        </w:rPr>
        <w:t>забалансовых</w:t>
      </w:r>
      <w:r>
        <w:rPr>
          <w:sz w:val="26"/>
        </w:rPr>
        <w:t xml:space="preserve"> счетах к балансу ф. 0503130 по </w:t>
      </w:r>
      <w:r>
        <w:rPr>
          <w:sz w:val="26"/>
        </w:rPr>
        <w:t>забалансовому</w:t>
      </w:r>
      <w:r>
        <w:rPr>
          <w:sz w:val="26"/>
        </w:rPr>
        <w:t xml:space="preserve"> счету 25 «Имущество, переданное в возмездное пользование (аренду)» (строка 250 </w:t>
      </w:r>
      <w:r>
        <w:rPr>
          <w:sz w:val="26"/>
        </w:rPr>
        <w:t xml:space="preserve">справки) остаток на начало отчетного периода составлял 624 236,00 рублей, на конец отчетного периода - 624236,00 рублей. По данным Сведений об имуществе, переданном в возмездное пользование (аренду) и Реестра объектов муниципальной собственности Поселения по состоянию, подписанных </w:t>
      </w:r>
      <w:r>
        <w:rPr>
          <w:sz w:val="26"/>
        </w:rPr>
        <w:t>Чавалюк</w:t>
      </w:r>
      <w:r>
        <w:rPr>
          <w:sz w:val="26"/>
        </w:rPr>
        <w:t xml:space="preserve"> Н.В., стоимость такого имущества (земельных участков) составляет 1 974 647 рублей 90 копеек. Искажение показателя отчетности по строке 250 «Имущество, переданное в возмездное пользование (аренду)» Справки о наличии</w:t>
      </w:r>
      <w:r>
        <w:rPr>
          <w:sz w:val="26"/>
        </w:rPr>
        <w:t xml:space="preserve"> имущества и обязательств на </w:t>
      </w:r>
      <w:r>
        <w:rPr>
          <w:sz w:val="26"/>
        </w:rPr>
        <w:t>забалансовых</w:t>
      </w:r>
      <w:r>
        <w:rPr>
          <w:sz w:val="26"/>
        </w:rPr>
        <w:t xml:space="preserve"> счетах к Балансу ф. 0503130 составило </w:t>
      </w:r>
      <w:r>
        <w:rPr>
          <w:sz w:val="26"/>
        </w:rPr>
        <w:t>1 350 411 рублей 90 копеек (68,4%);</w:t>
      </w:r>
    </w:p>
    <w:p w:rsidR="002C1021">
      <w:pPr>
        <w:ind w:firstLine="708"/>
        <w:jc w:val="both"/>
      </w:pPr>
      <w:r>
        <w:rPr>
          <w:sz w:val="26"/>
        </w:rPr>
        <w:t xml:space="preserve">- по данным Актива Баланса (ф. 0503130) и Сведений (ф. 0503168) по счету 010300000 «Непроизведенные активы» Администрацией </w:t>
      </w:r>
      <w:r>
        <w:rPr>
          <w:sz w:val="26"/>
        </w:rPr>
        <w:t>пос</w:t>
      </w:r>
      <w:r>
        <w:rPr>
          <w:sz w:val="26"/>
        </w:rPr>
        <w:t>еления отражена стоимость переданных в аренду 4-х земельных участков из имущества муниципальной казны на сумму 624,2 тыс. рублей. В соответствии с пунктом 141 Инструкции № 157н стоимость переданных в аренду земельных участков, составляющих муниципальную ка</w:t>
      </w:r>
      <w:r>
        <w:rPr>
          <w:sz w:val="26"/>
        </w:rPr>
        <w:t xml:space="preserve">зну, подлежит отражению на счете 010800000 «Нефинансовые активы имущества казны». </w:t>
      </w:r>
      <w:r>
        <w:rPr>
          <w:sz w:val="26"/>
        </w:rPr>
        <w:t xml:space="preserve">Искажение показателя по счету 010300000 «Непроизведенные активы» по строке 070 Актива Баланса (ф. 0503130) и строке 151 Сведений (ф. 0503168) составило </w:t>
      </w:r>
      <w:r>
        <w:rPr>
          <w:sz w:val="26"/>
        </w:rPr>
        <w:t>624,2 тыс. рублей (100</w:t>
      </w:r>
      <w:r>
        <w:rPr>
          <w:sz w:val="26"/>
        </w:rPr>
        <w:t>,0 %)</w:t>
      </w:r>
      <w:r>
        <w:rPr>
          <w:sz w:val="26"/>
        </w:rPr>
        <w:t xml:space="preserve">, своими действиями </w:t>
      </w:r>
      <w:r>
        <w:rPr>
          <w:sz w:val="26"/>
        </w:rPr>
        <w:t>Чавалюк</w:t>
      </w:r>
      <w:r>
        <w:rPr>
          <w:sz w:val="26"/>
        </w:rPr>
        <w:t xml:space="preserve"> Н.В. допустила грубое нарушение требований к бюджетному (бухгалтерскому) учету, в том числе к составлению бюджетной и</w:t>
      </w:r>
      <w:r>
        <w:rPr>
          <w:sz w:val="26"/>
        </w:rPr>
        <w:t>ли бухгалтерской (финансовой) отчетности, порядку составления (формирования) консолидированной бухгалтерской (финансовой) отчетности, если эти действия не содержат</w:t>
      </w:r>
      <w:r>
        <w:rPr>
          <w:sz w:val="26"/>
        </w:rPr>
        <w:t xml:space="preserve"> уголовно наказуемого деяния, т.е. совершила административное правонарушение, предусмотренное</w:t>
      </w:r>
      <w:r>
        <w:rPr>
          <w:sz w:val="26"/>
        </w:rPr>
        <w:t xml:space="preserve"> ч. 4 ст. 15.15.6 Кодекса Российской Федерации об административных правонарушениях.</w:t>
      </w:r>
    </w:p>
    <w:p w:rsidR="002C102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Чавалюк</w:t>
      </w:r>
      <w:r>
        <w:rPr>
          <w:sz w:val="26"/>
        </w:rPr>
        <w:t xml:space="preserve"> Н.В. явилась, пояснив, что с правонарушением </w:t>
      </w:r>
      <w:r>
        <w:rPr>
          <w:sz w:val="26"/>
        </w:rPr>
        <w:t>согласна</w:t>
      </w:r>
      <w:r>
        <w:rPr>
          <w:sz w:val="26"/>
        </w:rPr>
        <w:t>, просила назначить минимальное наказание.</w:t>
      </w:r>
    </w:p>
    <w:p w:rsidR="002C1021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Чавалюк</w:t>
      </w:r>
      <w:r>
        <w:rPr>
          <w:sz w:val="26"/>
        </w:rPr>
        <w:t xml:space="preserve"> Н.В., исследова</w:t>
      </w:r>
      <w:r>
        <w:rPr>
          <w:sz w:val="26"/>
        </w:rPr>
        <w:t xml:space="preserve">в материалы дела об административном правонарушении, приходит к следующему. </w:t>
      </w:r>
    </w:p>
    <w:p w:rsidR="002C1021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</w:t>
      </w:r>
      <w:r>
        <w:rPr>
          <w:sz w:val="26"/>
        </w:rPr>
        <w:t>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</w:t>
      </w:r>
      <w:r>
        <w:rPr>
          <w:sz w:val="26"/>
        </w:rPr>
        <w:t>лтерской (финансовой) отчетности, если эти действия не содержат уголовно наказуемого деяния</w:t>
      </w:r>
    </w:p>
    <w:p w:rsidR="002C1021">
      <w:pPr>
        <w:jc w:val="both"/>
      </w:pPr>
      <w:r>
        <w:rPr>
          <w:sz w:val="26"/>
        </w:rPr>
        <w:t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</w:t>
      </w:r>
      <w:r>
        <w:rPr>
          <w:sz w:val="26"/>
        </w:rPr>
        <w:t>ти, либо грубым нарушением порядка составления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</w:t>
      </w:r>
      <w:r>
        <w:rPr>
          <w:sz w:val="26"/>
        </w:rPr>
        <w:t>ое привело к искажению информации об активах,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2C1021">
      <w:pPr>
        <w:ind w:firstLine="708"/>
        <w:jc w:val="both"/>
      </w:pPr>
      <w:r>
        <w:rPr>
          <w:sz w:val="26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</w:t>
      </w:r>
      <w:r>
        <w:rPr>
          <w:sz w:val="26"/>
        </w:rPr>
        <w:t xml:space="preserve">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</w:t>
      </w:r>
      <w:r>
        <w:rPr>
          <w:sz w:val="26"/>
        </w:rPr>
        <w:t>обязательства.</w:t>
      </w:r>
    </w:p>
    <w:p w:rsidR="002C1021">
      <w:pPr>
        <w:ind w:firstLine="708"/>
        <w:jc w:val="both"/>
      </w:pPr>
      <w:r>
        <w:rPr>
          <w:sz w:val="26"/>
        </w:rPr>
        <w:t>В соответствии с 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2C1021">
      <w:pPr>
        <w:jc w:val="both"/>
      </w:pPr>
      <w:r>
        <w:rPr>
          <w:sz w:val="26"/>
        </w:rPr>
        <w:t>Согласно статье 3 Федерального з</w:t>
      </w:r>
      <w:r>
        <w:rPr>
          <w:sz w:val="26"/>
        </w:rPr>
        <w:t>акона от 06.12.2011 № 402-ФЗ «О бухгалтерском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</w:t>
      </w:r>
      <w:r>
        <w:rPr>
          <w:sz w:val="26"/>
        </w:rPr>
        <w:t xml:space="preserve">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2C1021">
      <w:pPr>
        <w:ind w:firstLine="708"/>
        <w:jc w:val="both"/>
      </w:pPr>
      <w:r>
        <w:rPr>
          <w:sz w:val="26"/>
        </w:rPr>
        <w:t>Порядок составления и представления годовой, квартальной и месячной отчетности об исполнении бюджетов бюджетной системы Российской</w:t>
      </w:r>
      <w:r>
        <w:rPr>
          <w:sz w:val="26"/>
        </w:rPr>
        <w:t xml:space="preserve"> Федерации утвержден приказом Министерства финансов России от 28.12.2010 Л» 191н (далее - Инструкция № 191н).</w:t>
      </w:r>
    </w:p>
    <w:p w:rsidR="002C1021">
      <w:pPr>
        <w:ind w:firstLine="708"/>
        <w:jc w:val="both"/>
      </w:pPr>
      <w:r>
        <w:rPr>
          <w:sz w:val="26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</w:t>
      </w:r>
      <w:r>
        <w:rPr>
          <w:sz w:val="26"/>
        </w:rPr>
        <w:t>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</w:t>
      </w:r>
      <w:r>
        <w:rPr>
          <w:sz w:val="26"/>
        </w:rPr>
        <w:t>щих кассовое обслуживание, с обязательным проведением сверки оборотов и остатков по регистрам аналитического учета с оборотами и остатками по</w:t>
      </w:r>
      <w:r>
        <w:rPr>
          <w:sz w:val="26"/>
        </w:rPr>
        <w:t xml:space="preserve"> регистрам синтетического учета. </w:t>
      </w:r>
    </w:p>
    <w:p w:rsidR="002C1021">
      <w:pPr>
        <w:ind w:firstLine="708"/>
        <w:jc w:val="both"/>
      </w:pPr>
      <w:r>
        <w:rPr>
          <w:sz w:val="26"/>
        </w:rPr>
        <w:t>В соответствии с Перечнем регистров бухгалтерского учета, применяемых органами го</w:t>
      </w:r>
      <w:r>
        <w:rPr>
          <w:sz w:val="26"/>
        </w:rPr>
        <w:t>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 в приложении 3 к приказу Министерства финансов Росс</w:t>
      </w:r>
      <w:r>
        <w:rPr>
          <w:sz w:val="26"/>
        </w:rPr>
        <w:t>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>
        <w:rPr>
          <w:sz w:val="26"/>
        </w:rPr>
        <w:t>джетными фондами</w:t>
      </w:r>
      <w:r>
        <w:rPr>
          <w:sz w:val="26"/>
        </w:rPr>
        <w:t>, государственными (муниципальными) учреждениями, и Методических указаний по их применению», оборотная ведомость (код формы 0504036) отнесена к регистрам бухгалтерского учета, на основании которых формируется годовая бюджетная отчетность эк</w:t>
      </w:r>
      <w:r>
        <w:rPr>
          <w:sz w:val="26"/>
        </w:rPr>
        <w:t>ономического субъекта.</w:t>
      </w:r>
    </w:p>
    <w:p w:rsidR="002C1021">
      <w:pPr>
        <w:ind w:firstLine="708"/>
        <w:jc w:val="both"/>
      </w:pPr>
      <w:r>
        <w:rPr>
          <w:sz w:val="26"/>
        </w:rPr>
        <w:t>Согласно пункту 11.1 Инструкции № 191н в состав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</w:t>
      </w:r>
      <w:r>
        <w:rPr>
          <w:sz w:val="26"/>
        </w:rPr>
        <w:t>о администратора, администратора доходов бюджета включаются следующие формы отчетов:</w:t>
      </w:r>
    </w:p>
    <w:p w:rsidR="002C1021">
      <w:pPr>
        <w:ind w:firstLine="708"/>
        <w:jc w:val="both"/>
      </w:pPr>
      <w:r>
        <w:rPr>
          <w:sz w:val="26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>
        <w:rPr>
          <w:sz w:val="26"/>
        </w:rPr>
        <w:t>администратора, администратора доходов бюджета (ф. 0503130) (далее - Баланс (ф. 0503130);</w:t>
      </w:r>
    </w:p>
    <w:p w:rsidR="002C1021">
      <w:pPr>
        <w:ind w:firstLine="708"/>
        <w:jc w:val="both"/>
      </w:pPr>
      <w:r>
        <w:rPr>
          <w:sz w:val="26"/>
        </w:rPr>
        <w:t>- сведения о движении нефинансовых активов (ф.0503168) далее - Сведения (ф.0503168).</w:t>
      </w:r>
    </w:p>
    <w:p w:rsidR="002C1021">
      <w:pPr>
        <w:ind w:firstLine="708"/>
        <w:jc w:val="both"/>
      </w:pPr>
      <w:r>
        <w:rPr>
          <w:sz w:val="26"/>
        </w:rPr>
        <w:t>В соответствии с пунктом 141 Инструкции по применению единого плана счетов бухгалтерского учета для государственных органов власти государственных органов), органов местного самоуправления, органов отравления государственными внебюджетными фондами, государ</w:t>
      </w:r>
      <w:r>
        <w:rPr>
          <w:sz w:val="26"/>
        </w:rPr>
        <w:t xml:space="preserve">ственных академий наук, государственных </w:t>
      </w:r>
      <w:r>
        <w:rPr>
          <w:sz w:val="26"/>
        </w:rPr>
        <w:t>(муниципальных) учреждений, утвержденной приказом Министерства финансов России от 01.12.2010 № 157н (далее - Инструкция №157н), учет объектов имущества (нефинансовых активов), составляющих государственную (муниципаль</w:t>
      </w:r>
      <w:r>
        <w:rPr>
          <w:sz w:val="26"/>
        </w:rPr>
        <w:t>ную) казну Российской Федерации, субъектов Российской Федерации и муниципальных</w:t>
      </w:r>
      <w:r>
        <w:rPr>
          <w:sz w:val="26"/>
        </w:rPr>
        <w:t xml:space="preserve"> образований, в разрезе материальных основных фондов, нематериальных основных фондов, непроизведенных активов и материальных запасов следует осуществлять по счету бюджетного уче</w:t>
      </w:r>
      <w:r>
        <w:rPr>
          <w:sz w:val="26"/>
        </w:rPr>
        <w:t>та 010800000 «Нефинансовые активы имущества казны».</w:t>
      </w:r>
    </w:p>
    <w:p w:rsidR="002C1021" w:rsidP="0031409B">
      <w:pPr>
        <w:ind w:firstLine="708"/>
        <w:jc w:val="both"/>
      </w:pPr>
      <w:r>
        <w:rPr>
          <w:sz w:val="26"/>
        </w:rPr>
        <w:t>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</w:t>
      </w:r>
      <w:r>
        <w:rPr>
          <w:sz w:val="26"/>
        </w:rPr>
        <w:t xml:space="preserve">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государственной (муниципальной) казны. В соответствии с пунктом 145 Инструкции № </w:t>
      </w:r>
      <w:r>
        <w:rPr>
          <w:sz w:val="26"/>
        </w:rPr>
        <w:t>157н 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образования.</w:t>
      </w:r>
    </w:p>
    <w:p w:rsidR="002C1021">
      <w:pPr>
        <w:ind w:firstLine="708"/>
        <w:jc w:val="both"/>
      </w:pPr>
      <w:r>
        <w:rPr>
          <w:sz w:val="26"/>
        </w:rPr>
        <w:t>В соответствии с частью 1 статьи 13 Закона</w:t>
      </w:r>
      <w:r>
        <w:rPr>
          <w:sz w:val="26"/>
        </w:rPr>
        <w:t xml:space="preserve">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</w:t>
      </w:r>
      <w:r>
        <w:rPr>
          <w:sz w:val="26"/>
        </w:rPr>
        <w:t>зователям этой отчетности для принятия экономических решений.</w:t>
      </w:r>
    </w:p>
    <w:p w:rsidR="002C1021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</w:t>
      </w:r>
      <w:r>
        <w:rPr>
          <w:sz w:val="26"/>
        </w:rPr>
        <w:t xml:space="preserve"> сектора, утвержденного приказом Министерства финансов России от 31.12.2016 № 256н далее - Стандарт № 256н), в целях достоверного представления в бухгалтерской (финансовой) отчетности информации о финансовом положении субъекта отчетности в бухгалтерском уч</w:t>
      </w:r>
      <w:r>
        <w:rPr>
          <w:sz w:val="26"/>
        </w:rPr>
        <w:t>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 xml:space="preserve">При ведении бухгалтерского учета субъект учета обеспечивает формирование достоверной информации о наличии </w:t>
      </w:r>
      <w:r>
        <w:rPr>
          <w:sz w:val="26"/>
        </w:rPr>
        <w:t>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 полномочий по внутреннем</w:t>
      </w:r>
      <w:r>
        <w:rPr>
          <w:sz w:val="26"/>
        </w:rPr>
        <w:t>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использованием материальных, трудовых</w:t>
      </w:r>
      <w:r>
        <w:rPr>
          <w:sz w:val="26"/>
        </w:rPr>
        <w:t xml:space="preserve"> и финансовых ресурсов в соответствии с утверждёнными нормами, нормативами.</w:t>
      </w:r>
    </w:p>
    <w:p w:rsidR="002C1021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содержащаяся в бухгалтерской (финансовой) отчетности, включая пояснения к ней, должна отвечать следующим характеристикам: у</w:t>
      </w:r>
      <w:r>
        <w:rPr>
          <w:sz w:val="26"/>
        </w:rPr>
        <w:t>местность (релевантность), существенность, достоверное представление, сопоставимость, возможность проверки и (или) подтверждения достоверности данных (далее - верификация), своевременность, понятность.</w:t>
      </w:r>
    </w:p>
    <w:p w:rsidR="002C1021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Чавалюк</w:t>
      </w:r>
      <w:r>
        <w:rPr>
          <w:sz w:val="26"/>
        </w:rPr>
        <w:t xml:space="preserve"> Н.В. указанного административного правонарушения, подтверждается:</w:t>
      </w:r>
    </w:p>
    <w:p w:rsidR="002C1021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 xml:space="preserve">об административном правонарушении, в котором изложены обстоятельства совершения </w:t>
      </w:r>
      <w:r>
        <w:rPr>
          <w:sz w:val="26"/>
        </w:rPr>
        <w:t>Чавалюк</w:t>
      </w:r>
      <w:r>
        <w:rPr>
          <w:sz w:val="26"/>
        </w:rPr>
        <w:t xml:space="preserve"> Н.В. административного правонарушения, предусмотренного ч. 4 ст. 15.15.6 Кодекса Российской Федерации об административных правонарушениях</w:t>
      </w:r>
      <w:r>
        <w:rPr>
          <w:sz w:val="26"/>
        </w:rPr>
        <w:t>;</w:t>
      </w:r>
    </w:p>
    <w:p w:rsidR="002C1021">
      <w:pPr>
        <w:ind w:firstLine="708"/>
        <w:jc w:val="both"/>
      </w:pPr>
      <w:r>
        <w:rPr>
          <w:sz w:val="26"/>
        </w:rPr>
        <w:t xml:space="preserve">- копией справки Администрации </w:t>
      </w:r>
      <w:r>
        <w:rPr>
          <w:sz w:val="26"/>
        </w:rPr>
        <w:t>о праве подписи согласно приложению № 2 к уведомлению счетной палаты Республики Крым;</w:t>
      </w:r>
    </w:p>
    <w:p w:rsidR="002C1021">
      <w:pPr>
        <w:ind w:firstLine="708"/>
        <w:jc w:val="both"/>
      </w:pPr>
      <w:r>
        <w:rPr>
          <w:sz w:val="26"/>
        </w:rPr>
        <w:t xml:space="preserve">- копий распоряжения </w:t>
      </w:r>
      <w:r>
        <w:rPr>
          <w:sz w:val="26"/>
        </w:rPr>
        <w:t xml:space="preserve">«О назначении </w:t>
      </w:r>
      <w:r>
        <w:rPr>
          <w:sz w:val="26"/>
        </w:rPr>
        <w:t>Чавалюк</w:t>
      </w:r>
      <w:r>
        <w:rPr>
          <w:sz w:val="26"/>
        </w:rPr>
        <w:t xml:space="preserve"> Н.В. на должность муниципальной службы»;</w:t>
      </w:r>
    </w:p>
    <w:p w:rsidR="002C1021" w:rsidP="0031409B">
      <w:pPr>
        <w:ind w:firstLine="708"/>
        <w:jc w:val="both"/>
      </w:pPr>
      <w:r>
        <w:rPr>
          <w:sz w:val="26"/>
        </w:rPr>
        <w:t>- копией постановления Администрации</w:t>
      </w:r>
      <w:r>
        <w:rPr>
          <w:sz w:val="26"/>
        </w:rPr>
        <w:t xml:space="preserve"> «О наделении</w:t>
      </w:r>
      <w:r>
        <w:t xml:space="preserve"> </w:t>
      </w:r>
      <w:r>
        <w:rPr>
          <w:sz w:val="26"/>
        </w:rPr>
        <w:t xml:space="preserve">ответственных лиц правом электронной подписи при осуществлении электронного документооборота с финансовым управлением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в части предоставления отчетности»;</w:t>
      </w:r>
    </w:p>
    <w:p w:rsidR="002C1021">
      <w:pPr>
        <w:ind w:firstLine="708"/>
        <w:jc w:val="both"/>
      </w:pPr>
      <w:r>
        <w:rPr>
          <w:sz w:val="26"/>
        </w:rPr>
        <w:t>- копией Баланса главного распорядителя</w:t>
      </w:r>
      <w:r>
        <w:rPr>
          <w:sz w:val="26"/>
        </w:rPr>
        <w:t>, получателя денежных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2C1021">
      <w:pPr>
        <w:ind w:firstLine="708"/>
        <w:jc w:val="both"/>
      </w:pPr>
      <w:r>
        <w:rPr>
          <w:sz w:val="26"/>
        </w:rPr>
        <w:t>- копией сведений о движении нефинансовых активов (ф.0503168);</w:t>
      </w:r>
    </w:p>
    <w:p w:rsidR="002C1021">
      <w:pPr>
        <w:ind w:firstLine="708"/>
        <w:jc w:val="both"/>
      </w:pPr>
      <w:r>
        <w:rPr>
          <w:sz w:val="26"/>
        </w:rPr>
        <w:t xml:space="preserve">- копией Реестра объектов муниципальной собственности муниципального образования по состоянию </w:t>
      </w:r>
      <w:r>
        <w:rPr>
          <w:sz w:val="26"/>
        </w:rPr>
        <w:t>на</w:t>
      </w:r>
      <w:r>
        <w:rPr>
          <w:sz w:val="26"/>
        </w:rPr>
        <w:t>;</w:t>
      </w:r>
    </w:p>
    <w:p w:rsidR="002C1021">
      <w:pPr>
        <w:ind w:firstLine="708"/>
        <w:jc w:val="both"/>
      </w:pPr>
      <w:r>
        <w:rPr>
          <w:sz w:val="26"/>
        </w:rPr>
        <w:t xml:space="preserve">- копией сведений об имуществе (здания, сооружения, земельные участки, прочее), переданном в возмездное пользование (аренду) по состоянию </w:t>
      </w:r>
      <w:r>
        <w:rPr>
          <w:sz w:val="26"/>
        </w:rPr>
        <w:t>на</w:t>
      </w:r>
      <w:r>
        <w:rPr>
          <w:sz w:val="26"/>
        </w:rPr>
        <w:t>;</w:t>
      </w:r>
    </w:p>
    <w:p w:rsidR="002C1021" w:rsidRPr="0031409B" w:rsidP="0031409B">
      <w:pPr>
        <w:ind w:firstLine="708"/>
        <w:jc w:val="both"/>
        <w:rPr>
          <w:sz w:val="26"/>
        </w:rPr>
      </w:pPr>
      <w:r>
        <w:rPr>
          <w:sz w:val="26"/>
        </w:rPr>
        <w:t>- копией должностной инструкции, утвержденной постановлением</w:t>
      </w:r>
      <w:r>
        <w:rPr>
          <w:sz w:val="26"/>
        </w:rPr>
        <w:t>, в соответствии с пунктами 3.22, 3.26, 3.30, 3.32 которой заведу</w:t>
      </w:r>
      <w:r>
        <w:rPr>
          <w:sz w:val="26"/>
        </w:rPr>
        <w:t>ющая сектором по вопросам финансов, бухгалтерского учета и имущественным вопросам администрации</w:t>
      </w:r>
      <w:r>
        <w:rPr>
          <w:sz w:val="26"/>
        </w:rPr>
        <w:t>: обеспечивать своевременное поступление доходов, оформление в изловленные сроки финансово-расчетных и банковских операций, оплату летав поставщиков и подряд</w:t>
      </w:r>
      <w:r>
        <w:rPr>
          <w:sz w:val="26"/>
        </w:rPr>
        <w:t>чиков, заработной платы рабочим и служащим, перечисление налогов и сборов в федеральный, региональный и местный бюджеты;</w:t>
      </w:r>
      <w:r>
        <w:rPr>
          <w:sz w:val="26"/>
        </w:rPr>
        <w:t xml:space="preserve"> рассматривать и анализировать отчетность об исполнении бюджета</w:t>
      </w:r>
      <w:r>
        <w:rPr>
          <w:sz w:val="26"/>
        </w:rPr>
        <w:t xml:space="preserve">, выявлять основные тенденции развития бюджетной системы; составлять </w:t>
      </w:r>
      <w:r>
        <w:rPr>
          <w:sz w:val="26"/>
        </w:rPr>
        <w:t>бухгалтерскую и финансовую отчетность, отчеты о поступлении денежных доходов, их распределении и о наличии кредиторской задолженности по заработной плате; вести хозяйственный и бухгалтерский учет, а также учет муниципальной казны сельского поселения</w:t>
      </w:r>
      <w:r>
        <w:rPr>
          <w:sz w:val="26"/>
        </w:rPr>
        <w:t xml:space="preserve">; </w:t>
      </w:r>
    </w:p>
    <w:p w:rsidR="002C1021">
      <w:pPr>
        <w:ind w:firstLine="708"/>
        <w:jc w:val="both"/>
      </w:pPr>
      <w:r>
        <w:rPr>
          <w:sz w:val="26"/>
        </w:rPr>
        <w:t>- актом</w:t>
      </w:r>
      <w:r>
        <w:rPr>
          <w:sz w:val="26"/>
        </w:rPr>
        <w:t xml:space="preserve"> по результатам контрольного мероприятия «Проверка годовых отчетов об исполнении бюджетов муниципальных образований, входящих в </w:t>
      </w:r>
      <w:r>
        <w:rPr>
          <w:sz w:val="26"/>
        </w:rPr>
        <w:t>Сакский</w:t>
      </w:r>
      <w:r>
        <w:rPr>
          <w:sz w:val="26"/>
        </w:rPr>
        <w:t xml:space="preserve"> район Республики Крым, в соответствии с требованиями ст. 136 БК РФ» в отношении Администрации </w:t>
      </w:r>
      <w:r>
        <w:rPr>
          <w:sz w:val="26"/>
        </w:rPr>
        <w:t>сельск</w:t>
      </w:r>
      <w:r>
        <w:rPr>
          <w:sz w:val="26"/>
        </w:rPr>
        <w:t xml:space="preserve">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Республики Крым</w:t>
      </w:r>
      <w:r>
        <w:rPr>
          <w:sz w:val="26"/>
        </w:rPr>
        <w:t>.</w:t>
      </w:r>
    </w:p>
    <w:p w:rsidR="002C1021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</w:t>
      </w:r>
      <w:r>
        <w:rPr>
          <w:sz w:val="26"/>
        </w:rPr>
        <w:t>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2C1021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</w:t>
      </w:r>
      <w:r>
        <w:rPr>
          <w:sz w:val="26"/>
        </w:rPr>
        <w:t xml:space="preserve">6.11 Кодекса Российской Федерации об административных правонарушениях, мировой судья приходит к выводу, что вина </w:t>
      </w:r>
      <w:r>
        <w:rPr>
          <w:sz w:val="26"/>
        </w:rPr>
        <w:t>Чавалюк</w:t>
      </w:r>
      <w:r>
        <w:rPr>
          <w:sz w:val="26"/>
        </w:rPr>
        <w:t xml:space="preserve"> Н.В. в совершении административного правонарушения, предусмотренного частью 4 статьи 15.15.6 Кодекса Российской Федераци</w:t>
      </w:r>
      <w:r>
        <w:rPr>
          <w:sz w:val="26"/>
        </w:rPr>
        <w:t>и об административных правонарушениях, доказана и нашла свое подтверждение в ходе рассмотрения дела.</w:t>
      </w:r>
    </w:p>
    <w:p w:rsidR="002C1021">
      <w:pPr>
        <w:ind w:firstLine="708"/>
        <w:jc w:val="both"/>
      </w:pPr>
      <w:r>
        <w:rPr>
          <w:sz w:val="26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</w:t>
      </w:r>
      <w:r>
        <w:rPr>
          <w:sz w:val="26"/>
        </w:rPr>
        <w:t>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102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</w:t>
      </w:r>
      <w:r>
        <w:rPr>
          <w:sz w:val="26"/>
        </w:rPr>
        <w:t xml:space="preserve">дья признает признание вины,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2C102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ходе рассмотрения дела мировым судьей не установлено.</w:t>
      </w:r>
    </w:p>
    <w:p w:rsidR="002C1021">
      <w:pPr>
        <w:ind w:firstLine="708"/>
        <w:jc w:val="both"/>
      </w:pPr>
      <w:r>
        <w:rPr>
          <w:sz w:val="26"/>
        </w:rPr>
        <w:t>С учетом характера совершенного</w:t>
      </w:r>
      <w:r>
        <w:rPr>
          <w:sz w:val="26"/>
        </w:rPr>
        <w:t xml:space="preserve"> </w:t>
      </w:r>
      <w:r>
        <w:rPr>
          <w:sz w:val="26"/>
        </w:rPr>
        <w:t>Чавалюк</w:t>
      </w:r>
      <w:r>
        <w:rPr>
          <w:sz w:val="26"/>
        </w:rPr>
        <w:t xml:space="preserve"> Н.В. административного правонарушени</w:t>
      </w:r>
      <w:r>
        <w:rPr>
          <w:sz w:val="26"/>
        </w:rPr>
        <w:t>я, данных ее личности, имущественного положения, мировой судья считает необходимым назначить ей административное наказание в виде административного штрафа в нижнем пределе санкции части 4 статьи 15.15.6 Кодекса Российской Федерации об административных прав</w:t>
      </w:r>
      <w:r>
        <w:rPr>
          <w:sz w:val="26"/>
        </w:rPr>
        <w:t>онарушениях.</w:t>
      </w:r>
    </w:p>
    <w:p w:rsidR="002C1021">
      <w:pPr>
        <w:ind w:firstLine="708"/>
      </w:pPr>
      <w:r>
        <w:rPr>
          <w:color w:val="0000FF"/>
          <w:sz w:val="26"/>
          <w:u w:val="single"/>
        </w:rPr>
        <w:t xml:space="preserve">На основании </w:t>
      </w:r>
      <w:r>
        <w:rPr>
          <w:color w:val="0000FF"/>
          <w:sz w:val="26"/>
          <w:u w:val="single"/>
        </w:rPr>
        <w:t>изложенного</w:t>
      </w:r>
      <w:r>
        <w:rPr>
          <w:color w:val="0000FF"/>
          <w:sz w:val="26"/>
          <w:u w:val="single"/>
        </w:rPr>
        <w:t xml:space="preserve">, руководствуясь </w:t>
      </w:r>
      <w:r>
        <w:rPr>
          <w:color w:val="0000FF"/>
          <w:sz w:val="26"/>
          <w:u w:val="single"/>
        </w:rPr>
        <w:t>ст.ст</w:t>
      </w:r>
      <w:r>
        <w:rPr>
          <w:color w:val="0000FF"/>
          <w:sz w:val="26"/>
          <w:u w:val="single"/>
        </w:rPr>
        <w:t>. 29.9, 29.10 КоАП РФ, мировой судья</w:t>
      </w:r>
    </w:p>
    <w:p w:rsidR="002C1021">
      <w:pPr>
        <w:jc w:val="center"/>
      </w:pPr>
      <w:r>
        <w:rPr>
          <w:sz w:val="26"/>
        </w:rPr>
        <w:t>ПОСТАНОВИЛ:</w:t>
      </w:r>
    </w:p>
    <w:p w:rsidR="002C1021">
      <w:pPr>
        <w:ind w:firstLine="708"/>
        <w:jc w:val="both"/>
      </w:pPr>
      <w:r>
        <w:rPr>
          <w:sz w:val="26"/>
        </w:rPr>
        <w:t>Чавалюк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</w:t>
      </w:r>
      <w:r>
        <w:rPr>
          <w:sz w:val="26"/>
        </w:rPr>
        <w:t>министративных правонарушениях и назначить ей административное наказание в виде штрафа в размере 15 000 (пятнадцать тысяч) рублей.</w:t>
      </w:r>
    </w:p>
    <w:p w:rsidR="002C1021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</w:t>
      </w:r>
      <w:r>
        <w:rPr>
          <w:sz w:val="26"/>
        </w:rPr>
        <w:t>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</w:t>
      </w:r>
      <w:r>
        <w:rPr>
          <w:sz w:val="26"/>
        </w:rPr>
        <w:t>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</w:t>
      </w:r>
      <w:r>
        <w:rPr>
          <w:sz w:val="26"/>
        </w:rPr>
        <w:t>ого реестра 35220323, ОКТМО 35643000, Код бюджетной классификации доходов 828 116011 5301 9000140.</w:t>
      </w:r>
    </w:p>
    <w:p w:rsidR="002C1021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2C1021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>
        <w:rPr>
          <w:sz w:val="26"/>
        </w:rPr>
        <w:t>округ Саки) Республики Крым.</w:t>
      </w:r>
    </w:p>
    <w:p w:rsidR="002C102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>) Республики Крым, со дня вручения или получения копии постановления.</w:t>
      </w:r>
    </w:p>
    <w:p w:rsidR="002C1021">
      <w:pPr>
        <w:ind w:firstLine="708"/>
      </w:pPr>
      <w:r>
        <w:rPr>
          <w:sz w:val="26"/>
        </w:rPr>
        <w:t xml:space="preserve">Мотивированное постановление составлено 30 декабря 2021 года. </w:t>
      </w:r>
    </w:p>
    <w:p w:rsidR="0031409B">
      <w:pPr>
        <w:jc w:val="center"/>
        <w:rPr>
          <w:sz w:val="26"/>
        </w:rPr>
      </w:pPr>
    </w:p>
    <w:p w:rsidR="002C1021">
      <w:pPr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21"/>
    <w:rsid w:val="002C1021"/>
    <w:rsid w:val="00314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