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C5911">
      <w:pPr>
        <w:jc w:val="right"/>
      </w:pPr>
      <w:r>
        <w:rPr>
          <w:sz w:val="25"/>
        </w:rPr>
        <w:t>Дело N 5-73-524/2024</w:t>
      </w:r>
    </w:p>
    <w:p w:rsidR="007C5911">
      <w:pPr>
        <w:jc w:val="center"/>
      </w:pPr>
      <w:r>
        <w:rPr>
          <w:sz w:val="25"/>
        </w:rPr>
        <w:t>ПОСТАНОВЛЕНИЕ</w:t>
      </w:r>
    </w:p>
    <w:p w:rsidR="007C5911">
      <w:pPr>
        <w:ind w:firstLine="708"/>
      </w:pPr>
      <w:r>
        <w:rPr>
          <w:sz w:val="25"/>
        </w:rPr>
        <w:t>26 ноября 2024 года г. Саки</w:t>
      </w:r>
    </w:p>
    <w:p w:rsidR="007C5911">
      <w:pPr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контрольно-счетной палаты </w:t>
      </w:r>
      <w:r>
        <w:rPr>
          <w:sz w:val="25"/>
        </w:rPr>
        <w:t>Сакского</w:t>
      </w:r>
      <w:r>
        <w:rPr>
          <w:sz w:val="25"/>
        </w:rPr>
        <w:t xml:space="preserve"> района </w:t>
      </w:r>
      <w:r>
        <w:rPr>
          <w:sz w:val="25"/>
        </w:rPr>
        <w:t>Республики Крым, в отношении</w:t>
      </w:r>
    </w:p>
    <w:p w:rsidR="007C5911">
      <w:pPr>
        <w:ind w:firstLine="708"/>
        <w:jc w:val="both"/>
      </w:pPr>
      <w:r>
        <w:rPr>
          <w:sz w:val="25"/>
        </w:rPr>
        <w:t xml:space="preserve">Юдина </w:t>
      </w:r>
      <w:r w:rsidR="007D23CC">
        <w:rPr>
          <w:sz w:val="25"/>
        </w:rPr>
        <w:t>Ю.А.</w:t>
      </w:r>
      <w:r>
        <w:rPr>
          <w:sz w:val="25"/>
        </w:rPr>
        <w:t>,</w:t>
      </w:r>
      <w:r>
        <w:rPr>
          <w:spacing w:val="-3"/>
          <w:sz w:val="25"/>
        </w:rPr>
        <w:t xml:space="preserve"> </w:t>
      </w:r>
      <w:r>
        <w:rPr>
          <w:sz w:val="25"/>
        </w:rPr>
        <w:t>гражданки</w:t>
      </w:r>
      <w:r w:rsidR="007D23CC">
        <w:rPr>
          <w:sz w:val="25"/>
        </w:rPr>
        <w:t>, паспортные данные, ИНН</w:t>
      </w:r>
      <w:r>
        <w:rPr>
          <w:sz w:val="25"/>
        </w:rPr>
        <w:t xml:space="preserve">, </w:t>
      </w:r>
      <w:r>
        <w:rPr>
          <w:spacing w:val="-2"/>
          <w:sz w:val="25"/>
        </w:rPr>
        <w:t>работающего Председателе</w:t>
      </w:r>
      <w:r>
        <w:rPr>
          <w:spacing w:val="-2"/>
          <w:sz w:val="25"/>
        </w:rPr>
        <w:t>м</w:t>
      </w:r>
      <w:r>
        <w:rPr>
          <w:spacing w:val="-2"/>
          <w:sz w:val="25"/>
        </w:rPr>
        <w:t>–</w:t>
      </w:r>
      <w:r>
        <w:rPr>
          <w:spacing w:val="-2"/>
          <w:sz w:val="25"/>
        </w:rPr>
        <w:t xml:space="preserve"> главой администрации</w:t>
      </w:r>
      <w:r>
        <w:rPr>
          <w:spacing w:val="-2"/>
          <w:sz w:val="25"/>
        </w:rPr>
        <w:t xml:space="preserve">, расположенного по адресу: адрес, зарегистрированного </w:t>
      </w:r>
      <w:r>
        <w:rPr>
          <w:spacing w:val="-2"/>
          <w:sz w:val="25"/>
        </w:rPr>
        <w:t xml:space="preserve">и проживающего по адресу: адрес, </w:t>
      </w:r>
      <w:r>
        <w:rPr>
          <w:sz w:val="25"/>
        </w:rPr>
        <w:t>о привлечении его к административной ответственности за правонарушение, предусмотренное ч. 1, ч. 4 ст. 15.15.6 КоАП РФ,</w:t>
      </w:r>
    </w:p>
    <w:p w:rsidR="007C5911">
      <w:pPr>
        <w:jc w:val="center"/>
      </w:pPr>
      <w:r>
        <w:rPr>
          <w:sz w:val="25"/>
        </w:rPr>
        <w:t>УСТАНОВИЛ:</w:t>
      </w:r>
    </w:p>
    <w:p w:rsidR="007C5911" w:rsidRPr="007D23CC" w:rsidP="007D23CC">
      <w:pPr>
        <w:ind w:firstLine="708"/>
        <w:jc w:val="both"/>
        <w:rPr>
          <w:spacing w:val="-2"/>
          <w:sz w:val="25"/>
        </w:rPr>
      </w:pPr>
      <w:r>
        <w:rPr>
          <w:sz w:val="25"/>
        </w:rPr>
        <w:t xml:space="preserve">Юдин Ю.А., являясь должностным лицом – </w:t>
      </w:r>
      <w:r>
        <w:rPr>
          <w:spacing w:val="-2"/>
          <w:sz w:val="25"/>
        </w:rPr>
        <w:t>Председателе</w:t>
      </w:r>
      <w:r>
        <w:rPr>
          <w:spacing w:val="-2"/>
          <w:sz w:val="25"/>
        </w:rPr>
        <w:t>м</w:t>
      </w:r>
      <w:r w:rsidR="007D23CC">
        <w:rPr>
          <w:spacing w:val="-2"/>
          <w:sz w:val="25"/>
        </w:rPr>
        <w:t>–</w:t>
      </w:r>
      <w:r w:rsidR="007D23CC">
        <w:rPr>
          <w:spacing w:val="-2"/>
          <w:sz w:val="25"/>
        </w:rPr>
        <w:t xml:space="preserve"> главой администрации</w:t>
      </w:r>
      <w:r>
        <w:rPr>
          <w:sz w:val="25"/>
        </w:rPr>
        <w:t>, соверши</w:t>
      </w:r>
      <w:r>
        <w:rPr>
          <w:sz w:val="25"/>
        </w:rPr>
        <w:t xml:space="preserve">ла административные правонарушения, ответственность за которые предусмотрена ч.1 и ч. 4 ст. 15.15.6 КоАП РФ, а именно: </w:t>
      </w:r>
    </w:p>
    <w:p w:rsidR="007C5911" w:rsidP="007D23CC">
      <w:pPr>
        <w:ind w:firstLine="708"/>
        <w:jc w:val="both"/>
      </w:pPr>
      <w:r>
        <w:rPr>
          <w:sz w:val="25"/>
        </w:rPr>
        <w:t xml:space="preserve">завышено значение показателя по строке 010 «Основные средства (балансовая стоимость, 010100000)» на сумму </w:t>
      </w:r>
      <w:r>
        <w:rPr>
          <w:sz w:val="25"/>
        </w:rPr>
        <w:t>878 065,24 руб.,</w:t>
      </w:r>
      <w:r>
        <w:rPr>
          <w:b/>
          <w:sz w:val="25"/>
        </w:rPr>
        <w:t xml:space="preserve"> </w:t>
      </w:r>
      <w:r>
        <w:rPr>
          <w:sz w:val="25"/>
        </w:rPr>
        <w:t xml:space="preserve">или на </w:t>
      </w:r>
      <w:r>
        <w:rPr>
          <w:sz w:val="25"/>
        </w:rPr>
        <w:t xml:space="preserve">9,49 </w:t>
      </w:r>
      <w:r>
        <w:rPr>
          <w:b/>
          <w:sz w:val="25"/>
        </w:rPr>
        <w:t>%</w:t>
      </w:r>
      <w:r>
        <w:rPr>
          <w:sz w:val="25"/>
        </w:rPr>
        <w:t xml:space="preserve"> (отражено 10 132 397,96 руб., должно быть 254 332,72 руб.); занижено значение показателя по строке 100 «Права пользования активами (011100000) ** (остаточная стоимость)» на сумму </w:t>
      </w:r>
      <w:r>
        <w:rPr>
          <w:sz w:val="25"/>
        </w:rPr>
        <w:t>34 100,00 руб.</w:t>
      </w:r>
      <w:r>
        <w:rPr>
          <w:b/>
          <w:sz w:val="25"/>
        </w:rPr>
        <w:t xml:space="preserve"> </w:t>
      </w:r>
      <w:r>
        <w:rPr>
          <w:sz w:val="25"/>
        </w:rPr>
        <w:t xml:space="preserve">или на </w:t>
      </w:r>
      <w:r>
        <w:rPr>
          <w:sz w:val="25"/>
        </w:rPr>
        <w:t xml:space="preserve">39,85 </w:t>
      </w:r>
      <w:r>
        <w:rPr>
          <w:b/>
          <w:sz w:val="25"/>
        </w:rPr>
        <w:t>%</w:t>
      </w:r>
      <w:r>
        <w:rPr>
          <w:sz w:val="25"/>
        </w:rPr>
        <w:t xml:space="preserve"> (отражено 51 460,50 руб., должно быть 85 560,5</w:t>
      </w:r>
      <w:r>
        <w:rPr>
          <w:sz w:val="25"/>
        </w:rPr>
        <w:t>0 руб.)</w:t>
      </w:r>
    </w:p>
    <w:p w:rsidR="007C5911" w:rsidP="007D23CC">
      <w:pPr>
        <w:ind w:firstLine="708"/>
        <w:jc w:val="both"/>
      </w:pPr>
      <w:r>
        <w:rPr>
          <w:sz w:val="25"/>
        </w:rPr>
        <w:t xml:space="preserve">завышено значение показателя по строке 140 «Нефинансовые активы имущества казны (010800000) ** (остаточная стоимость)» на сумму </w:t>
      </w:r>
      <w:r>
        <w:rPr>
          <w:sz w:val="25"/>
        </w:rPr>
        <w:t xml:space="preserve">3 098 108,17 руб. </w:t>
      </w:r>
      <w:r>
        <w:rPr>
          <w:sz w:val="25"/>
        </w:rPr>
        <w:t>или на</w:t>
      </w:r>
      <w:r>
        <w:rPr>
          <w:b/>
          <w:sz w:val="25"/>
        </w:rPr>
        <w:t xml:space="preserve"> </w:t>
      </w:r>
      <w:r>
        <w:rPr>
          <w:sz w:val="25"/>
        </w:rPr>
        <w:t xml:space="preserve">0,28% </w:t>
      </w:r>
      <w:r>
        <w:rPr>
          <w:sz w:val="25"/>
        </w:rPr>
        <w:t xml:space="preserve">(отражено 1095 918 863,01 руб., должно быть 1 092 820 754,84 руб.); </w:t>
      </w:r>
      <w:r>
        <w:rPr>
          <w:sz w:val="25"/>
        </w:rPr>
        <w:t>завышено значение пок</w:t>
      </w:r>
      <w:r>
        <w:rPr>
          <w:sz w:val="25"/>
        </w:rPr>
        <w:t xml:space="preserve">азателя по строке 240 «Нефинансовые активы, переданные в доверительное управление» </w:t>
      </w:r>
      <w:r>
        <w:rPr>
          <w:sz w:val="25"/>
        </w:rPr>
        <w:t xml:space="preserve">2 634 630,60 руб. </w:t>
      </w:r>
      <w:r>
        <w:rPr>
          <w:sz w:val="25"/>
        </w:rPr>
        <w:t>или на 100 % (отражено 2 634 630,60 руб., должно быть 0,00 руб.); занижено по строке 260 «Имущество, переданное в безвозмездное пользование» на сумму 2 634</w:t>
      </w:r>
      <w:r>
        <w:rPr>
          <w:sz w:val="25"/>
        </w:rPr>
        <w:t xml:space="preserve"> 630,60 руб. или на </w:t>
      </w:r>
      <w:r>
        <w:rPr>
          <w:sz w:val="25"/>
        </w:rPr>
        <w:t xml:space="preserve">23,09 </w:t>
      </w:r>
      <w:r>
        <w:rPr>
          <w:b/>
          <w:sz w:val="25"/>
        </w:rPr>
        <w:t>%</w:t>
      </w:r>
      <w:r>
        <w:rPr>
          <w:sz w:val="25"/>
        </w:rPr>
        <w:t xml:space="preserve"> (отражено 8 774 090,82 руб., должно быть 11 408 721,42 руб.);</w:t>
      </w:r>
      <w:r>
        <w:rPr>
          <w:sz w:val="25"/>
        </w:rPr>
        <w:t xml:space="preserve"> завышено значение показателя по строке 012 «Нежилые помещения (здания и сооружения)» на сумму </w:t>
      </w:r>
      <w:r>
        <w:rPr>
          <w:sz w:val="25"/>
        </w:rPr>
        <w:t xml:space="preserve">890 065,24 руб. </w:t>
      </w:r>
      <w:r>
        <w:rPr>
          <w:sz w:val="25"/>
        </w:rPr>
        <w:t xml:space="preserve">или на </w:t>
      </w:r>
      <w:r>
        <w:rPr>
          <w:sz w:val="25"/>
        </w:rPr>
        <w:t xml:space="preserve">13,25 </w:t>
      </w:r>
      <w:r>
        <w:rPr>
          <w:b/>
          <w:sz w:val="25"/>
        </w:rPr>
        <w:t xml:space="preserve">% </w:t>
      </w:r>
      <w:r>
        <w:rPr>
          <w:sz w:val="25"/>
        </w:rPr>
        <w:t xml:space="preserve">(отражено 7 605 829,00 руб., должно быть </w:t>
      </w:r>
      <w:r>
        <w:rPr>
          <w:sz w:val="25"/>
        </w:rPr>
        <w:t>6 715 763,76 руб.);</w:t>
      </w:r>
    </w:p>
    <w:p w:rsidR="007C5911" w:rsidP="00A4657A">
      <w:pPr>
        <w:ind w:firstLine="708"/>
        <w:jc w:val="both"/>
      </w:pPr>
      <w:r>
        <w:rPr>
          <w:sz w:val="25"/>
        </w:rPr>
        <w:t xml:space="preserve">занижено значения показателя по строке 014 «Машины и оборудование» на сумму </w:t>
      </w:r>
      <w:r>
        <w:rPr>
          <w:sz w:val="25"/>
        </w:rPr>
        <w:t>12 000,00</w:t>
      </w:r>
      <w:r>
        <w:rPr>
          <w:b/>
          <w:sz w:val="25"/>
        </w:rPr>
        <w:t xml:space="preserve"> </w:t>
      </w:r>
      <w:r>
        <w:rPr>
          <w:sz w:val="25"/>
        </w:rPr>
        <w:t xml:space="preserve">руб. или на </w:t>
      </w:r>
      <w:r>
        <w:rPr>
          <w:sz w:val="25"/>
        </w:rPr>
        <w:t xml:space="preserve">1,05 </w:t>
      </w:r>
      <w:r>
        <w:rPr>
          <w:b/>
          <w:sz w:val="25"/>
        </w:rPr>
        <w:t>%</w:t>
      </w:r>
      <w:r>
        <w:rPr>
          <w:sz w:val="25"/>
        </w:rPr>
        <w:t xml:space="preserve"> (отражено 1 133 578,08 руб., должно быть 1 145 578,08 руб.); занижено значение показателя по строке 290 «Права пользования нематери</w:t>
      </w:r>
      <w:r>
        <w:rPr>
          <w:sz w:val="25"/>
        </w:rPr>
        <w:t xml:space="preserve">альными активами» на сумму </w:t>
      </w:r>
      <w:r>
        <w:rPr>
          <w:sz w:val="25"/>
        </w:rPr>
        <w:t>34 100,00 руб.</w:t>
      </w:r>
      <w:r>
        <w:rPr>
          <w:b/>
          <w:sz w:val="25"/>
        </w:rPr>
        <w:t xml:space="preserve"> </w:t>
      </w:r>
      <w:r>
        <w:rPr>
          <w:sz w:val="25"/>
        </w:rPr>
        <w:t xml:space="preserve">или на </w:t>
      </w:r>
      <w:r>
        <w:rPr>
          <w:sz w:val="25"/>
        </w:rPr>
        <w:t xml:space="preserve">22,50 </w:t>
      </w:r>
      <w:r>
        <w:rPr>
          <w:b/>
          <w:sz w:val="25"/>
        </w:rPr>
        <w:t>%</w:t>
      </w:r>
      <w:r>
        <w:rPr>
          <w:sz w:val="25"/>
        </w:rPr>
        <w:t xml:space="preserve"> (отражено 117 460,50 руб., должно быть 151 560,50 руб.);</w:t>
      </w:r>
      <w:r>
        <w:rPr>
          <w:sz w:val="25"/>
        </w:rPr>
        <w:t xml:space="preserve"> завышено значение показателя по строке 880 «Нефинансовые активы, переданные в доверительное управление» на сумму </w:t>
      </w:r>
      <w:r>
        <w:rPr>
          <w:sz w:val="25"/>
        </w:rPr>
        <w:t>2634 630,60 руб.</w:t>
      </w:r>
      <w:r>
        <w:rPr>
          <w:b/>
          <w:sz w:val="25"/>
        </w:rPr>
        <w:t xml:space="preserve"> </w:t>
      </w:r>
      <w:r>
        <w:rPr>
          <w:sz w:val="25"/>
        </w:rPr>
        <w:t xml:space="preserve">или на </w:t>
      </w:r>
      <w:r>
        <w:rPr>
          <w:sz w:val="25"/>
        </w:rPr>
        <w:t xml:space="preserve">100 </w:t>
      </w:r>
      <w:r>
        <w:rPr>
          <w:b/>
          <w:sz w:val="25"/>
        </w:rPr>
        <w:t xml:space="preserve">% </w:t>
      </w:r>
      <w:r>
        <w:rPr>
          <w:sz w:val="25"/>
        </w:rPr>
        <w:t xml:space="preserve">(отражено 2 634 630,60 руб., должно быть 0,00 руб.); занижено значение показателя по строке 400 «Недвижимое имущество в составе имущества казны» на общую сумму </w:t>
      </w:r>
      <w:r>
        <w:rPr>
          <w:sz w:val="25"/>
        </w:rPr>
        <w:t>7 944 767,99 руб.</w:t>
      </w:r>
      <w:r>
        <w:rPr>
          <w:b/>
          <w:sz w:val="25"/>
        </w:rPr>
        <w:t xml:space="preserve"> </w:t>
      </w:r>
      <w:r>
        <w:rPr>
          <w:sz w:val="25"/>
        </w:rPr>
        <w:t xml:space="preserve">или на </w:t>
      </w:r>
      <w:r>
        <w:rPr>
          <w:sz w:val="25"/>
        </w:rPr>
        <w:t xml:space="preserve">1,86 </w:t>
      </w:r>
      <w:r>
        <w:rPr>
          <w:b/>
          <w:sz w:val="25"/>
        </w:rPr>
        <w:t>%</w:t>
      </w:r>
      <w:r>
        <w:rPr>
          <w:sz w:val="25"/>
        </w:rPr>
        <w:t xml:space="preserve"> (отражено 419 285 755,23 руб., должно быть 427 230 523,22 руб.</w:t>
      </w:r>
      <w:r>
        <w:rPr>
          <w:sz w:val="25"/>
        </w:rPr>
        <w:t xml:space="preserve">); занижено значение показателя по строке 440 «Движимое имущество в составе имущества казны» на общую сумму </w:t>
      </w:r>
      <w:r>
        <w:rPr>
          <w:sz w:val="25"/>
        </w:rPr>
        <w:t>2905 430,82 руб.</w:t>
      </w:r>
      <w:r>
        <w:rPr>
          <w:b/>
          <w:sz w:val="25"/>
        </w:rPr>
        <w:t xml:space="preserve"> </w:t>
      </w:r>
      <w:r>
        <w:rPr>
          <w:sz w:val="25"/>
        </w:rPr>
        <w:t xml:space="preserve">или на </w:t>
      </w:r>
      <w:r>
        <w:rPr>
          <w:sz w:val="25"/>
        </w:rPr>
        <w:t xml:space="preserve">15,05 </w:t>
      </w:r>
      <w:r>
        <w:rPr>
          <w:b/>
          <w:sz w:val="25"/>
        </w:rPr>
        <w:t>%</w:t>
      </w:r>
      <w:r>
        <w:rPr>
          <w:sz w:val="25"/>
        </w:rPr>
        <w:t xml:space="preserve"> (отражено 22 208 672,97 руб., должно быть 19 303 242,15 руб.); завышено значение показателя по строке 510 «Непроизве</w:t>
      </w:r>
      <w:r>
        <w:rPr>
          <w:sz w:val="25"/>
        </w:rPr>
        <w:t xml:space="preserve">денные активы в составе имущества казны» на сумму </w:t>
      </w:r>
      <w:r>
        <w:rPr>
          <w:sz w:val="25"/>
        </w:rPr>
        <w:t xml:space="preserve">8 137 445,34 руб. </w:t>
      </w:r>
      <w:r>
        <w:rPr>
          <w:sz w:val="25"/>
        </w:rPr>
        <w:t xml:space="preserve">или на </w:t>
      </w:r>
      <w:r>
        <w:rPr>
          <w:sz w:val="25"/>
        </w:rPr>
        <w:t xml:space="preserve">1,25 </w:t>
      </w:r>
      <w:r>
        <w:rPr>
          <w:b/>
          <w:sz w:val="25"/>
        </w:rPr>
        <w:t>%</w:t>
      </w:r>
      <w:r>
        <w:rPr>
          <w:sz w:val="25"/>
        </w:rPr>
        <w:t xml:space="preserve"> (отражено 659 709 010,79 руб., должно быть 651 571 565,450,00 руб.); </w:t>
      </w:r>
      <w:r>
        <w:rPr>
          <w:sz w:val="25"/>
        </w:rPr>
        <w:t xml:space="preserve">занижено значение показателя по строке 970 «Имущество, переданное в безвозмездное пользование» на сумму </w:t>
      </w:r>
      <w:r>
        <w:rPr>
          <w:sz w:val="25"/>
        </w:rPr>
        <w:t>2</w:t>
      </w:r>
      <w:r>
        <w:rPr>
          <w:sz w:val="25"/>
        </w:rPr>
        <w:t xml:space="preserve"> 634 630,60 руб.</w:t>
      </w:r>
      <w:r>
        <w:rPr>
          <w:b/>
          <w:sz w:val="25"/>
        </w:rPr>
        <w:t xml:space="preserve"> </w:t>
      </w:r>
      <w:r>
        <w:rPr>
          <w:sz w:val="25"/>
        </w:rPr>
        <w:t xml:space="preserve">или на </w:t>
      </w:r>
      <w:r>
        <w:rPr>
          <w:sz w:val="25"/>
        </w:rPr>
        <w:t xml:space="preserve">25,17 </w:t>
      </w:r>
      <w:r>
        <w:rPr>
          <w:b/>
          <w:sz w:val="25"/>
        </w:rPr>
        <w:t xml:space="preserve">% </w:t>
      </w:r>
      <w:r>
        <w:rPr>
          <w:sz w:val="25"/>
        </w:rPr>
        <w:t xml:space="preserve">(отражено 7 834 168,42 руб., должно быть 10 468 799,02 руб.), т.е. установлены нарушения правил ведения Реестра </w:t>
      </w:r>
      <w:r>
        <w:rPr>
          <w:sz w:val="25"/>
        </w:rPr>
        <w:t>муниципального имущества</w:t>
      </w:r>
      <w:r>
        <w:rPr>
          <w:sz w:val="25"/>
        </w:rPr>
        <w:t>, установленных Приказом</w:t>
      </w:r>
      <w:r>
        <w:rPr>
          <w:sz w:val="25"/>
        </w:rPr>
        <w:t>, что привело к искажению зн</w:t>
      </w:r>
      <w:r>
        <w:rPr>
          <w:sz w:val="25"/>
        </w:rPr>
        <w:t>ачений показателей отчетности, а также установлены значительные нарушения требований п. 4, п. 41.1 Приказа</w:t>
      </w:r>
      <w:r>
        <w:rPr>
          <w:sz w:val="25"/>
        </w:rPr>
        <w:t xml:space="preserve"> № </w:t>
      </w:r>
      <w:r>
        <w:rPr>
          <w:sz w:val="25"/>
        </w:rPr>
        <w:t>162н, и. 38, п. 151.1, п. 383 Приказа №157н, и. 7 Приказа Минфина России от 15.11.2019 № 181н "Об утверждении федерального стандарта бухгалтерского</w:t>
      </w:r>
      <w:r>
        <w:rPr>
          <w:sz w:val="25"/>
        </w:rPr>
        <w:t xml:space="preserve"> учета государственных финансов "Нематериальные активы", нарушение правил ведения Реестра муниципального имущества</w:t>
      </w:r>
      <w:r>
        <w:rPr>
          <w:sz w:val="25"/>
        </w:rPr>
        <w:t>, установленных Приказом</w:t>
      </w:r>
      <w:r>
        <w:rPr>
          <w:sz w:val="25"/>
        </w:rPr>
        <w:t>, в части отражения в бюджетном учете сведений о стоимости муниципального имуществ</w:t>
      </w:r>
      <w:r>
        <w:rPr>
          <w:sz w:val="25"/>
        </w:rPr>
        <w:t xml:space="preserve">а, в </w:t>
      </w:r>
      <w:r>
        <w:rPr>
          <w:sz w:val="25"/>
        </w:rPr>
        <w:t>т.ч</w:t>
      </w:r>
      <w:r>
        <w:rPr>
          <w:sz w:val="25"/>
        </w:rPr>
        <w:t xml:space="preserve">. имущества казны. </w:t>
      </w:r>
    </w:p>
    <w:p w:rsidR="007C5911">
      <w:pPr>
        <w:ind w:firstLine="708"/>
        <w:jc w:val="both"/>
      </w:pPr>
      <w:r>
        <w:rPr>
          <w:sz w:val="25"/>
        </w:rPr>
        <w:t>Выявленные при проверке нарушения в соответствии с нормами п. 17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</w:t>
      </w:r>
      <w:r>
        <w:rPr>
          <w:sz w:val="25"/>
        </w:rPr>
        <w:t>венного сектора", утвержденного приказом Минфина России от 31.12.2016 № 256 н, учитывая характер и количество установленных нарушений, величины анализируемых показателей, а также степень их влияния на решения пользователей бухгалтерской (финансовой) отчетн</w:t>
      </w:r>
      <w:r>
        <w:rPr>
          <w:sz w:val="25"/>
        </w:rPr>
        <w:t>ости, признаны существенными.</w:t>
      </w:r>
      <w:r>
        <w:rPr>
          <w:sz w:val="25"/>
        </w:rPr>
        <w:t xml:space="preserve"> </w:t>
      </w:r>
      <w:r>
        <w:rPr>
          <w:sz w:val="25"/>
        </w:rPr>
        <w:t>В соответствии с чем, информация, содержащаяся в представленной бухгалтерской (финансовой) отчетности не позволяет положиться на нее, как на достоверную, т.е. совершил административное правонарушение, ответственность за которо</w:t>
      </w:r>
      <w:r>
        <w:rPr>
          <w:sz w:val="25"/>
        </w:rPr>
        <w:t xml:space="preserve">е предусмотрена ч.4 ст. 15.15.6 КоАП РФ. </w:t>
      </w:r>
    </w:p>
    <w:p w:rsidR="007C5911">
      <w:pPr>
        <w:ind w:firstLine="708"/>
        <w:jc w:val="both"/>
      </w:pPr>
      <w:r>
        <w:rPr>
          <w:sz w:val="25"/>
        </w:rPr>
        <w:t xml:space="preserve">В судебное заседание Юдин Ю.А.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7C5911">
      <w:pPr>
        <w:ind w:firstLine="708"/>
        <w:jc w:val="both"/>
      </w:pPr>
      <w:r>
        <w:rPr>
          <w:sz w:val="25"/>
        </w:rPr>
        <w:t>В соответствии с ч. 2 ст. 25.1 КоАП Р</w:t>
      </w:r>
      <w:r>
        <w:rPr>
          <w:sz w:val="25"/>
        </w:rPr>
        <w:t>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</w:t>
      </w:r>
      <w:r>
        <w:rPr>
          <w:sz w:val="25"/>
        </w:rPr>
        <w:t>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C5911">
      <w:pPr>
        <w:ind w:firstLine="708"/>
        <w:jc w:val="both"/>
      </w:pPr>
      <w:r>
        <w:rPr>
          <w:sz w:val="25"/>
        </w:rPr>
        <w:t xml:space="preserve">Мировой </w:t>
      </w:r>
      <w:r>
        <w:rPr>
          <w:sz w:val="25"/>
        </w:rPr>
        <w:t>судья</w:t>
      </w:r>
      <w:r>
        <w:rPr>
          <w:sz w:val="25"/>
        </w:rPr>
        <w:t xml:space="preserve"> исследовав материалы дела об административном пр</w:t>
      </w:r>
      <w:r>
        <w:rPr>
          <w:sz w:val="25"/>
        </w:rPr>
        <w:t xml:space="preserve">авонарушении, приходит к следующему. </w:t>
      </w:r>
    </w:p>
    <w:p w:rsidR="007C5911">
      <w:pPr>
        <w:ind w:firstLine="708"/>
        <w:jc w:val="both"/>
      </w:pPr>
      <w:r>
        <w:rPr>
          <w:sz w:val="25"/>
        </w:rPr>
        <w:t xml:space="preserve">Часть 4 статьи 15.15.6 Кодекса Российской Федерации об административных правонарушениях предусматривает административную ответственность </w:t>
      </w:r>
      <w:r>
        <w:rPr>
          <w:sz w:val="25"/>
        </w:rPr>
        <w:t>за предусматривает</w:t>
      </w:r>
      <w:r>
        <w:rPr>
          <w:sz w:val="25"/>
        </w:rPr>
        <w:t xml:space="preserve"> административную ответственность за грубое нарушение требовани</w:t>
      </w:r>
      <w:r>
        <w:rPr>
          <w:sz w:val="25"/>
        </w:rPr>
        <w:t xml:space="preserve">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</w:t>
      </w:r>
      <w:r>
        <w:rPr>
          <w:sz w:val="25"/>
        </w:rPr>
        <w:t>эти действия не содержат уголовно наказуемого деяния</w:t>
      </w:r>
    </w:p>
    <w:p w:rsidR="007C5911">
      <w:pPr>
        <w:ind w:firstLine="708"/>
        <w:jc w:val="both"/>
      </w:pPr>
      <w:r>
        <w:rPr>
          <w:sz w:val="25"/>
        </w:rPr>
        <w:t>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</w:t>
      </w:r>
      <w:r>
        <w:rPr>
          <w:sz w:val="25"/>
        </w:rPr>
        <w:t>авления (формирования) консолидированной бухгалтерской (финансовой) отчетности понимаются, в том числе,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</w:t>
      </w:r>
      <w:r>
        <w:rPr>
          <w:sz w:val="25"/>
        </w:rPr>
        <w:t>тивах, и (или) обязательствах, и (или) о финансовом результате</w:t>
      </w:r>
      <w:r>
        <w:rPr>
          <w:sz w:val="25"/>
        </w:rPr>
        <w:t>: более чем на 10%.</w:t>
      </w:r>
    </w:p>
    <w:p w:rsidR="007C5911">
      <w:pPr>
        <w:ind w:firstLine="708"/>
        <w:jc w:val="both"/>
      </w:pPr>
      <w:r>
        <w:rPr>
          <w:sz w:val="25"/>
        </w:rPr>
        <w:t xml:space="preserve">Согласно статье 264.1 Бюджетного кодекса Российской Федерации далее - БК РФ) бюджетный учет представляет собой упорядоченную систему сбора, регистрации и </w:t>
      </w:r>
      <w:r>
        <w:rPr>
          <w:sz w:val="25"/>
        </w:rPr>
        <w:t>обобщения информации</w:t>
      </w:r>
      <w:r>
        <w:rPr>
          <w:sz w:val="25"/>
        </w:rPr>
        <w:t xml:space="preserve">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7C5911">
      <w:pPr>
        <w:ind w:firstLine="708"/>
        <w:jc w:val="both"/>
      </w:pPr>
      <w:r>
        <w:rPr>
          <w:sz w:val="25"/>
        </w:rPr>
        <w:t>В соответствии с подпунк</w:t>
      </w:r>
      <w:r>
        <w:rPr>
          <w:sz w:val="25"/>
        </w:rPr>
        <w:t>том 12 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7C5911">
      <w:pPr>
        <w:jc w:val="both"/>
      </w:pPr>
      <w:r>
        <w:rPr>
          <w:sz w:val="25"/>
        </w:rPr>
        <w:t>Согласно статье 3 Федерального закона от 06.12.2011 № 402-ФЗ «О бухгалт</w:t>
      </w:r>
      <w:r>
        <w:rPr>
          <w:sz w:val="25"/>
        </w:rPr>
        <w:t>ерском учете» (далее - Закон № 402-ФЗ)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</w:t>
      </w:r>
      <w:r>
        <w:rPr>
          <w:sz w:val="25"/>
        </w:rPr>
        <w:t>ированная в соответствии с требованиями, установленными настоящим Федеральным законом.</w:t>
      </w:r>
    </w:p>
    <w:p w:rsidR="007C5911">
      <w:pPr>
        <w:ind w:firstLine="708"/>
        <w:jc w:val="both"/>
      </w:pPr>
      <w:r>
        <w:rPr>
          <w:sz w:val="25"/>
        </w:rPr>
        <w:t>В соответствии с частью 1 статьи 13 Закона № 402-ФЗ бухгалтерская (финансовая) отчетность должна давать достоверное представление о финансовом положении экономического с</w:t>
      </w:r>
      <w:r>
        <w:rPr>
          <w:sz w:val="25"/>
        </w:rPr>
        <w:t>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7C5911">
      <w:pPr>
        <w:ind w:firstLine="708"/>
        <w:jc w:val="both"/>
      </w:pPr>
      <w:r>
        <w:rPr>
          <w:sz w:val="25"/>
        </w:rPr>
        <w:t>Согласно пунктам 17, 18 Федерального стандарта бухгалтерского уче</w:t>
      </w:r>
      <w:r>
        <w:rPr>
          <w:sz w:val="25"/>
        </w:rPr>
        <w:t>та для организаций государственного сектора «Концептуальные основы бухгалтерского учета и отчетности организаций государственного сектора, утвержденного приказом Министерства финансов России от 31.12.2016 № 256н далее - Стандарт № 256н), в целях достоверно</w:t>
      </w:r>
      <w:r>
        <w:rPr>
          <w:sz w:val="25"/>
        </w:rPr>
        <w:t>го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</w:t>
      </w:r>
      <w:r>
        <w:rPr>
          <w:sz w:val="25"/>
        </w:rPr>
        <w:t xml:space="preserve"> пользователям положиться на не</w:t>
      </w:r>
      <w:r>
        <w:rPr>
          <w:sz w:val="25"/>
        </w:rPr>
        <w:t xml:space="preserve">е, как </w:t>
      </w:r>
      <w:r>
        <w:rPr>
          <w:sz w:val="25"/>
        </w:rPr>
        <w:t>на</w:t>
      </w:r>
      <w:r>
        <w:rPr>
          <w:sz w:val="25"/>
        </w:rPr>
        <w:t xml:space="preserve"> достоверную. </w:t>
      </w:r>
      <w:r>
        <w:rPr>
          <w:sz w:val="25"/>
        </w:rPr>
        <w:t>При ведении бухгалтерского учета субъект учета обеспечивает формирование достоверной информации о наличии государственного (муниципального) имущества, его использовании, о принятых им обязательствах, полученных финансовых результатах</w:t>
      </w:r>
      <w:r>
        <w:rPr>
          <w:sz w:val="25"/>
        </w:rPr>
        <w:t>, иной информации, необходимой пользователям бухгалтерской (финансовой)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</w:t>
      </w:r>
      <w:r>
        <w:rPr>
          <w:sz w:val="25"/>
        </w:rPr>
        <w:t xml:space="preserve"> хозяйственной жизни и их целесообразностью, наличием и движением имущества</w:t>
      </w:r>
      <w:r>
        <w:rPr>
          <w:sz w:val="25"/>
        </w:rPr>
        <w:t xml:space="preserve"> и обязательств, использованием материальных, трудовых и финансовых ресурсов в соответствии с утверждёнными нормами, нормативами.</w:t>
      </w:r>
    </w:p>
    <w:p w:rsidR="007C5911">
      <w:pPr>
        <w:ind w:firstLine="708"/>
        <w:jc w:val="both"/>
      </w:pPr>
      <w:r>
        <w:rPr>
          <w:sz w:val="25"/>
        </w:rPr>
        <w:t>В соответствии с пунктом 65 Стандарта № 256н информ</w:t>
      </w:r>
      <w:r>
        <w:rPr>
          <w:sz w:val="25"/>
        </w:rPr>
        <w:t>ация, содержащаяся в бухгалтерской (финансовой) отчетности, включая пояснения к ней, должна отвечать следующим характеристикам: уместность (релевантность), существенность, достоверное представление, сопоставимость, возможность проверки и (или) подтверждени</w:t>
      </w:r>
      <w:r>
        <w:rPr>
          <w:sz w:val="25"/>
        </w:rPr>
        <w:t>я достоверности данных (далее - верификация), своевременность, понятность.</w:t>
      </w:r>
    </w:p>
    <w:p w:rsidR="007C5911">
      <w:pPr>
        <w:ind w:firstLine="708"/>
        <w:jc w:val="both"/>
      </w:pPr>
      <w:r>
        <w:rPr>
          <w:sz w:val="25"/>
        </w:rPr>
        <w:t>Факт совершения Юдиным Ю.А. указанного административного правонарушения, подтверждается:</w:t>
      </w:r>
    </w:p>
    <w:p w:rsidR="007C5911">
      <w:pPr>
        <w:ind w:firstLine="708"/>
        <w:jc w:val="both"/>
      </w:pPr>
      <w:r>
        <w:rPr>
          <w:sz w:val="25"/>
        </w:rPr>
        <w:t xml:space="preserve">- протоколом </w:t>
      </w:r>
      <w:r>
        <w:rPr>
          <w:sz w:val="25"/>
        </w:rPr>
        <w:t>об административном правонарушении, в котором изложены обстоя</w:t>
      </w:r>
      <w:r>
        <w:rPr>
          <w:sz w:val="25"/>
        </w:rPr>
        <w:t>тельства совершения Юдиным Ю.А. административного правонарушения, предусмотренного ч. 4 ст. 15.15.6 Кодекса Российской Федерации об административных правонарушениях (</w:t>
      </w:r>
      <w:r>
        <w:rPr>
          <w:sz w:val="25"/>
        </w:rPr>
        <w:t>л.д</w:t>
      </w:r>
      <w:r>
        <w:rPr>
          <w:sz w:val="25"/>
        </w:rPr>
        <w:t>. 1-5);</w:t>
      </w:r>
    </w:p>
    <w:p w:rsidR="007C5911" w:rsidP="007A6767">
      <w:pPr>
        <w:ind w:firstLine="708"/>
        <w:jc w:val="both"/>
      </w:pPr>
      <w:r>
        <w:rPr>
          <w:sz w:val="25"/>
        </w:rPr>
        <w:t>- выпиской из акта внешней проверки годового отчета (л.д.7-11);</w:t>
      </w:r>
    </w:p>
    <w:p w:rsidR="007C5911">
      <w:pPr>
        <w:ind w:firstLine="708"/>
        <w:jc w:val="both"/>
      </w:pPr>
      <w:r>
        <w:rPr>
          <w:sz w:val="25"/>
        </w:rPr>
        <w:t xml:space="preserve">- копией </w:t>
      </w:r>
      <w:r>
        <w:rPr>
          <w:sz w:val="25"/>
        </w:rPr>
        <w:t xml:space="preserve">решения </w:t>
      </w:r>
      <w:r>
        <w:rPr>
          <w:sz w:val="25"/>
        </w:rPr>
        <w:t xml:space="preserve">об избрании Юдина Ю.А. на должность </w:t>
      </w:r>
      <w:r>
        <w:rPr>
          <w:spacing w:val="-2"/>
          <w:sz w:val="25"/>
        </w:rPr>
        <w:t>Председател</w:t>
      </w:r>
      <w:r>
        <w:rPr>
          <w:spacing w:val="-2"/>
          <w:sz w:val="25"/>
        </w:rPr>
        <w:t>я</w:t>
      </w:r>
      <w:r>
        <w:rPr>
          <w:spacing w:val="-2"/>
          <w:sz w:val="25"/>
        </w:rPr>
        <w:t>–</w:t>
      </w:r>
      <w:r>
        <w:rPr>
          <w:spacing w:val="-2"/>
          <w:sz w:val="25"/>
        </w:rPr>
        <w:t xml:space="preserve"> главы администрации </w:t>
      </w:r>
      <w:r>
        <w:rPr>
          <w:spacing w:val="-2"/>
          <w:sz w:val="25"/>
        </w:rPr>
        <w:t>(</w:t>
      </w:r>
      <w:r>
        <w:rPr>
          <w:spacing w:val="-2"/>
          <w:sz w:val="25"/>
        </w:rPr>
        <w:t>л.д</w:t>
      </w:r>
      <w:r>
        <w:rPr>
          <w:spacing w:val="-2"/>
          <w:sz w:val="25"/>
        </w:rPr>
        <w:t>. 13);</w:t>
      </w:r>
    </w:p>
    <w:p w:rsidR="007C5911">
      <w:pPr>
        <w:ind w:firstLine="708"/>
        <w:jc w:val="both"/>
      </w:pPr>
      <w:r>
        <w:rPr>
          <w:sz w:val="25"/>
        </w:rPr>
        <w:t>- копией информации (</w:t>
      </w:r>
      <w:r>
        <w:rPr>
          <w:spacing w:val="-2"/>
          <w:sz w:val="25"/>
        </w:rPr>
        <w:t>л.д</w:t>
      </w:r>
      <w:r>
        <w:rPr>
          <w:spacing w:val="-2"/>
          <w:sz w:val="25"/>
        </w:rPr>
        <w:t>. 14).</w:t>
      </w:r>
    </w:p>
    <w:p w:rsidR="007C5911">
      <w:pPr>
        <w:ind w:firstLine="708"/>
        <w:jc w:val="both"/>
      </w:pPr>
      <w:r>
        <w:rPr>
          <w:sz w:val="25"/>
        </w:rPr>
        <w:t>Составленные по делу об административном правонарушении процессуальные док</w:t>
      </w:r>
      <w:r>
        <w:rPr>
          <w:sz w:val="25"/>
        </w:rPr>
        <w:t>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</w:t>
      </w:r>
      <w:r>
        <w:rPr>
          <w:sz w:val="25"/>
        </w:rPr>
        <w:t>6.11 Кодекса Российской Федерации об административных правонарушениях.</w:t>
      </w:r>
    </w:p>
    <w:p w:rsidR="007C5911">
      <w:pPr>
        <w:ind w:firstLine="708"/>
        <w:jc w:val="both"/>
      </w:pPr>
      <w:r>
        <w:rPr>
          <w:sz w:val="25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мировой судья приходит к выводу, что вина </w:t>
      </w:r>
      <w:r>
        <w:rPr>
          <w:spacing w:val="-2"/>
          <w:sz w:val="25"/>
        </w:rPr>
        <w:t>Предсе</w:t>
      </w:r>
      <w:r>
        <w:rPr>
          <w:spacing w:val="-2"/>
          <w:sz w:val="25"/>
        </w:rPr>
        <w:t>дателя</w:t>
      </w:r>
      <w:r w:rsidR="007A6767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– главы администрации </w:t>
      </w:r>
      <w:r>
        <w:rPr>
          <w:spacing w:val="-2"/>
          <w:sz w:val="25"/>
        </w:rPr>
        <w:t xml:space="preserve">Юдина Ю.А. </w:t>
      </w:r>
      <w:r>
        <w:rPr>
          <w:sz w:val="25"/>
        </w:rPr>
        <w:t>в совершении административного правонарушения, предусмотренного частью 4 статьи 15.15.6 Кодекса Российской Федерации об административных правонарушениях, доказана и нашл</w:t>
      </w:r>
      <w:r>
        <w:rPr>
          <w:sz w:val="25"/>
        </w:rPr>
        <w:t>а свое подтверждение в ходе рассмотрения дела.</w:t>
      </w:r>
    </w:p>
    <w:p w:rsidR="007C5911">
      <w:pPr>
        <w:ind w:firstLine="708"/>
        <w:jc w:val="both"/>
      </w:pPr>
      <w:r>
        <w:rPr>
          <w:sz w:val="25"/>
        </w:rPr>
        <w:t xml:space="preserve"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и отсутствие обстоятельств, </w:t>
      </w:r>
      <w:r>
        <w:rPr>
          <w:sz w:val="25"/>
        </w:rPr>
        <w:t xml:space="preserve">отягчающих административную ответственность. Обстоятельств, смягчающих административную ответственность, мировым судьей не установлено. </w:t>
      </w:r>
      <w:r>
        <w:rPr>
          <w:sz w:val="25"/>
        </w:rPr>
        <w:t>Обстоятельств, отягчающих административную ответственность мировым судьей не установлено</w:t>
      </w:r>
      <w:r>
        <w:rPr>
          <w:sz w:val="25"/>
        </w:rPr>
        <w:t>.</w:t>
      </w:r>
    </w:p>
    <w:p w:rsidR="007C5911">
      <w:pPr>
        <w:ind w:firstLine="708"/>
        <w:jc w:val="both"/>
      </w:pPr>
      <w:r>
        <w:rPr>
          <w:sz w:val="25"/>
        </w:rPr>
        <w:t>Учитывая изложенное выше, хара</w:t>
      </w:r>
      <w:r>
        <w:rPr>
          <w:sz w:val="25"/>
        </w:rPr>
        <w:t>ктер совершенного административного правонарушения, мировой судья полагает необходимым назначить Юдину Ю.А. административное наказание по ч. 4 ст. 15.16.6 КоАП РФ в виде административного штрафа в минимальном размере, предусмотренном санкцией ч. 4 ст. 15.1</w:t>
      </w:r>
      <w:r>
        <w:rPr>
          <w:sz w:val="25"/>
        </w:rPr>
        <w:t xml:space="preserve">5.6 КоАП РФ. </w:t>
      </w:r>
    </w:p>
    <w:p w:rsidR="007C5911">
      <w:pPr>
        <w:ind w:firstLine="708"/>
        <w:jc w:val="both"/>
      </w:pPr>
      <w:r>
        <w:rPr>
          <w:sz w:val="25"/>
        </w:rPr>
        <w:t>Оснований для освобождения Юдина Ю.А. от административной ответственности, предусмотренных п. 6 примечания к ст. 15.15.6 КоАП РФ, не установлено.</w:t>
      </w:r>
    </w:p>
    <w:p w:rsidR="007C5911">
      <w:pPr>
        <w:ind w:firstLine="708"/>
        <w:jc w:val="both"/>
      </w:pPr>
      <w:r>
        <w:rPr>
          <w:sz w:val="25"/>
        </w:rPr>
        <w:t xml:space="preserve">В соответствии с ч. 1 ст. 4.1.1 КоАП РФ за впервые совершенное административное правонарушение, </w:t>
      </w:r>
      <w:r>
        <w:rPr>
          <w:sz w:val="25"/>
        </w:rPr>
        <w:t>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</w:t>
      </w:r>
      <w:r>
        <w:rPr>
          <w:sz w:val="25"/>
        </w:rPr>
        <w:t>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sz w:val="25"/>
        </w:rPr>
        <w:t xml:space="preserve"> обстоятельств, предусмотренных частью 2 статьи 3.4 настоящего Кодекса, за исключением с</w:t>
      </w:r>
      <w:r>
        <w:rPr>
          <w:sz w:val="25"/>
        </w:rPr>
        <w:t xml:space="preserve">лучаев, предусмотренных частью 2 настоящей статьи. </w:t>
      </w:r>
      <w:r>
        <w:rPr>
          <w:sz w:val="25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</w:t>
      </w:r>
      <w:r>
        <w:rPr>
          <w:sz w:val="25"/>
        </w:rPr>
        <w:t>14.56, 15.21, 15.27.3, 15.30, 19.3, 19.5, 19.5.1, 19.6, 19.8 - 19.8.2, 19.23, частями 2 и 3 статьи 19.27, статьями 19.28, 19.29, 19.30, 19.33, 19.34, 20.3, частью 2 статьи 20.28 настоящего Кодекса.</w:t>
      </w:r>
      <w:r>
        <w:rPr>
          <w:sz w:val="25"/>
        </w:rPr>
        <w:t xml:space="preserve"> В случае замены административного наказания в виде админис</w:t>
      </w:r>
      <w:r>
        <w:rPr>
          <w:sz w:val="25"/>
        </w:rPr>
        <w:t xml:space="preserve">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 </w:t>
      </w:r>
    </w:p>
    <w:p w:rsidR="007C5911">
      <w:pPr>
        <w:ind w:firstLine="708"/>
        <w:jc w:val="both"/>
      </w:pPr>
      <w:r>
        <w:rPr>
          <w:sz w:val="25"/>
        </w:rPr>
        <w:t>Вместе с тем</w:t>
      </w:r>
      <w:r>
        <w:rPr>
          <w:sz w:val="25"/>
        </w:rPr>
        <w:t xml:space="preserve">, оснований для применения положений ч. 3 ст. 3.4, ч. 1 ст. 4.1.1 КоАП РФ и замены назначенного наказания в виде административного штрафа на предупреждение, мировой судья не усматривает, ввиду следующего. </w:t>
      </w:r>
    </w:p>
    <w:p w:rsidR="007C5911">
      <w:pPr>
        <w:ind w:firstLine="708"/>
        <w:jc w:val="both"/>
      </w:pPr>
      <w:r>
        <w:rPr>
          <w:sz w:val="25"/>
        </w:rPr>
        <w:t>В силу ч. 2 ст. 3.4 КоАП РФ предупреждение устанав</w:t>
      </w:r>
      <w:r>
        <w:rPr>
          <w:sz w:val="25"/>
        </w:rPr>
        <w:t>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</w:t>
      </w:r>
      <w:r>
        <w:rPr>
          <w:sz w:val="25"/>
        </w:rPr>
        <w:t xml:space="preserve">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7C5911">
      <w:pPr>
        <w:ind w:firstLine="708"/>
        <w:jc w:val="both"/>
      </w:pPr>
      <w:r>
        <w:rPr>
          <w:sz w:val="25"/>
        </w:rPr>
        <w:t>Согласно п. п. 2 п. 67 Стратегии национальной безопасности Р</w:t>
      </w:r>
      <w:r>
        <w:rPr>
          <w:sz w:val="25"/>
        </w:rPr>
        <w:t xml:space="preserve">оссийской Федерации, утвержденной Указом Президента РФ от 02.07.2021 N 400, важнейшим фактором обеспечения экономической безопасности Российской Федерации является, в том числе, сохранение сбалансированности бюджетной системы. </w:t>
      </w:r>
    </w:p>
    <w:p w:rsidR="007C5911">
      <w:pPr>
        <w:ind w:firstLine="708"/>
        <w:jc w:val="both"/>
      </w:pPr>
      <w:r>
        <w:rPr>
          <w:sz w:val="25"/>
        </w:rPr>
        <w:t>В соответствии со ст. 6 БК Р</w:t>
      </w:r>
      <w:r>
        <w:rPr>
          <w:sz w:val="25"/>
        </w:rPr>
        <w:t>Ф, бюджетная система Российской Федерации - основанная на экономических отношениях и государственном устройстве Российской Федерации, регулируемая законодательством Российской Федерации совокупность федерального бюджета, бюджетов субъектов Российской Федер</w:t>
      </w:r>
      <w:r>
        <w:rPr>
          <w:sz w:val="25"/>
        </w:rPr>
        <w:t>ации, местных бюджетов и бюджетов государственных внебюджетных фондов. К бюджетным правоотношениям, в том числе, относятся отношения, возникающие между субъектами бюджетных правоотношений в процессе составления и рассмотрения проектов бюджетов бюджетной си</w:t>
      </w:r>
      <w:r>
        <w:rPr>
          <w:sz w:val="25"/>
        </w:rPr>
        <w:t xml:space="preserve">стемы Российской Федерации, утверждения и исполнения бюджетов бюджетной системы Российской Федерации, </w:t>
      </w:r>
      <w:r>
        <w:rPr>
          <w:sz w:val="25"/>
        </w:rPr>
        <w:t>контроля за</w:t>
      </w:r>
      <w:r>
        <w:rPr>
          <w:sz w:val="25"/>
        </w:rPr>
        <w:t xml:space="preserve"> их исполнением, осуществления бюджетного учета, составления, рассмотрения и утверждения бюджетной отчетности. </w:t>
      </w:r>
    </w:p>
    <w:p w:rsidR="007C5911">
      <w:pPr>
        <w:ind w:firstLine="708"/>
        <w:jc w:val="both"/>
      </w:pPr>
      <w:r>
        <w:rPr>
          <w:sz w:val="25"/>
        </w:rPr>
        <w:t>Таким образом, совершенное Юдин</w:t>
      </w:r>
      <w:r>
        <w:rPr>
          <w:sz w:val="25"/>
        </w:rPr>
        <w:t>ым Ю.А. административное правонарушение оказало негативное влияние на достоверность формируемых данных бюджетной отчетности, необходимой ее пользователям для принятия экономических решений, что создает косвенную возможность нанесения ущерба национальным ин</w:t>
      </w:r>
      <w:r>
        <w:rPr>
          <w:sz w:val="25"/>
        </w:rPr>
        <w:t>тересам Российской Федерации в экономической сфере и, с учетом п. п. 2 п. 67 Стратегии национальной безопасности Российской Федерации, утвержденной Указом Президента РФ от 02.07.2021 N 400, представляет угрозу</w:t>
      </w:r>
      <w:r>
        <w:rPr>
          <w:sz w:val="25"/>
        </w:rPr>
        <w:t xml:space="preserve"> экономической безопасности государства. </w:t>
      </w:r>
    </w:p>
    <w:p w:rsidR="007C5911">
      <w:pPr>
        <w:ind w:firstLine="708"/>
        <w:jc w:val="both"/>
      </w:pPr>
      <w:r>
        <w:rPr>
          <w:sz w:val="25"/>
        </w:rPr>
        <w:t>Совер</w:t>
      </w:r>
      <w:r>
        <w:rPr>
          <w:sz w:val="25"/>
        </w:rPr>
        <w:t>шенное Юдиным Ю.А. административное правонарушение оказало негативное влияние на достоверность формируемых данных бюджетной отчетности, необходимой ее пользователям для принятия экономических решений, что создает косвенную возможность нанесения ущерба наци</w:t>
      </w:r>
      <w:r>
        <w:rPr>
          <w:sz w:val="25"/>
        </w:rPr>
        <w:t>ональным интересам Российской Федерации в экономической сфере и, с учетом п. п. 2 п. 67 Стратегии национальной безопасности Российской Федерации, утвержденной Указом Президента РФ от 02.07.2021 N 400, представляет угрозу экономической безопасности</w:t>
      </w:r>
      <w:r>
        <w:rPr>
          <w:sz w:val="25"/>
        </w:rPr>
        <w:t xml:space="preserve"> государс</w:t>
      </w:r>
      <w:r>
        <w:rPr>
          <w:sz w:val="25"/>
        </w:rPr>
        <w:t>тва. По указанным основаниям совершенное Юдиным Ю.А. административное правонарушение, также не может быть признано малозначительным.</w:t>
      </w:r>
    </w:p>
    <w:p w:rsidR="007C5911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</w:t>
      </w:r>
    </w:p>
    <w:p w:rsidR="007C5911">
      <w:pPr>
        <w:jc w:val="center"/>
      </w:pPr>
      <w:r>
        <w:rPr>
          <w:sz w:val="25"/>
        </w:rPr>
        <w:t>ПОСТАНОВИЛ:</w:t>
      </w:r>
    </w:p>
    <w:p w:rsidR="007C5911">
      <w:pPr>
        <w:ind w:firstLine="708"/>
        <w:jc w:val="both"/>
      </w:pPr>
      <w:r>
        <w:rPr>
          <w:spacing w:val="-2"/>
          <w:sz w:val="25"/>
        </w:rPr>
        <w:t xml:space="preserve">Председателя </w:t>
      </w:r>
      <w:r>
        <w:rPr>
          <w:spacing w:val="-2"/>
          <w:sz w:val="25"/>
        </w:rPr>
        <w:t xml:space="preserve">– главу администрации </w:t>
      </w:r>
      <w:r>
        <w:rPr>
          <w:sz w:val="25"/>
        </w:rPr>
        <w:t>Юдина Ю.А.</w:t>
      </w:r>
      <w:r>
        <w:rPr>
          <w:spacing w:val="-2"/>
          <w:sz w:val="25"/>
        </w:rPr>
        <w:t xml:space="preserve"> </w:t>
      </w:r>
      <w:r>
        <w:rPr>
          <w:sz w:val="25"/>
        </w:rPr>
        <w:t>признать виновным в совершении административного правонарушения, предусмотренного ст. 15.15.6 ч.4 Кодекса Российской Федерации об административных правонарушениях и назначить ей</w:t>
      </w:r>
      <w:r>
        <w:rPr>
          <w:sz w:val="25"/>
        </w:rPr>
        <w:t xml:space="preserve"> административное наказание в виде штрафа в размере 15 000 (пятнадцать тысяч) рублей.</w:t>
      </w:r>
    </w:p>
    <w:p w:rsidR="007C5911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5911">
      <w:pPr>
        <w:ind w:firstLine="708"/>
        <w:jc w:val="both"/>
      </w:pPr>
      <w:r>
        <w:rPr>
          <w:sz w:val="25"/>
        </w:rPr>
        <w:t>Оригинал докумен</w:t>
      </w:r>
      <w:r>
        <w:rPr>
          <w:sz w:val="25"/>
        </w:rPr>
        <w:t xml:space="preserve">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7C5911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</w:t>
      </w:r>
      <w:r>
        <w:rPr>
          <w:sz w:val="25"/>
        </w:rPr>
        <w:t xml:space="preserve">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C5911" w:rsidP="001106BD">
      <w:pPr>
        <w:ind w:firstLine="708"/>
      </w:pPr>
      <w:r>
        <w:rPr>
          <w:sz w:val="25"/>
        </w:rPr>
        <w:t>Мировой судья Васи</w:t>
      </w:r>
      <w:r>
        <w:rPr>
          <w:sz w:val="25"/>
        </w:rPr>
        <w:t>льев В.А.</w:t>
      </w:r>
    </w:p>
    <w:p w:rsidR="007C5911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11"/>
    <w:rsid w:val="001106BD"/>
    <w:rsid w:val="007A6767"/>
    <w:rsid w:val="007C5911"/>
    <w:rsid w:val="007D23CC"/>
    <w:rsid w:val="00A465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